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84E0F" w:rsidR="00617ECF" w:rsidP="00617ECF" w:rsidRDefault="00617ECF" w14:paraId="473D1E3F" w14:textId="77777777">
      <w:pPr>
        <w:rPr>
          <w:rFonts w:cstheme="minorHAnsi"/>
          <w:b/>
          <w:sz w:val="24"/>
          <w:szCs w:val="24"/>
        </w:rPr>
      </w:pPr>
      <w:r w:rsidRPr="00884E0F">
        <w:rPr>
          <w:rFonts w:cstheme="minorHAnsi"/>
          <w:b/>
          <w:sz w:val="24"/>
          <w:szCs w:val="24"/>
        </w:rPr>
        <w:t>Project title</w:t>
      </w:r>
    </w:p>
    <w:p w:rsidRPr="00884E0F" w:rsidR="00617ECF" w:rsidP="00617ECF" w:rsidRDefault="00617ECF" w14:paraId="0EBE305B" w14:textId="77777777">
      <w:pPr>
        <w:rPr>
          <w:rFonts w:cstheme="minorHAnsi"/>
          <w:sz w:val="24"/>
          <w:szCs w:val="24"/>
        </w:rPr>
      </w:pPr>
      <w:r w:rsidRPr="00884E0F">
        <w:rPr>
          <w:rFonts w:cstheme="minorHAnsi"/>
          <w:sz w:val="24"/>
          <w:szCs w:val="24"/>
        </w:rPr>
        <w:t>Identification of novel regulators of ADAM17 in skin homeostasis and disease</w:t>
      </w:r>
    </w:p>
    <w:p w:rsidRPr="00884E0F" w:rsidR="00617ECF" w:rsidP="00617ECF" w:rsidRDefault="00617ECF" w14:paraId="3151C1E4" w14:textId="77777777">
      <w:pPr>
        <w:rPr>
          <w:rFonts w:cstheme="minorHAnsi"/>
          <w:b/>
          <w:sz w:val="24"/>
          <w:szCs w:val="24"/>
        </w:rPr>
      </w:pPr>
      <w:r w:rsidRPr="00884E0F">
        <w:rPr>
          <w:rFonts w:cstheme="minorHAnsi"/>
          <w:b/>
          <w:sz w:val="24"/>
          <w:szCs w:val="24"/>
        </w:rPr>
        <w:t>About the project</w:t>
      </w:r>
    </w:p>
    <w:p w:rsidRPr="00884E0F" w:rsidR="00617ECF" w:rsidP="00617ECF" w:rsidRDefault="00617ECF" w14:paraId="28880F76" w14:textId="77777777">
      <w:pPr>
        <w:rPr>
          <w:rFonts w:cstheme="minorHAnsi"/>
          <w:sz w:val="24"/>
          <w:szCs w:val="24"/>
          <w:shd w:val="clear" w:color="auto" w:fill="FFFFFF"/>
        </w:rPr>
      </w:pPr>
      <w:r w:rsidRPr="00884E0F">
        <w:rPr>
          <w:rFonts w:cstheme="minorHAnsi"/>
          <w:sz w:val="24"/>
          <w:szCs w:val="24"/>
        </w:rPr>
        <w:t>ADAM17 i</w:t>
      </w:r>
      <w:r w:rsidRPr="00884E0F">
        <w:rPr>
          <w:rFonts w:cstheme="minorHAnsi"/>
          <w:color w:val="222222"/>
          <w:sz w:val="24"/>
          <w:szCs w:val="24"/>
          <w:shd w:val="clear" w:color="auto" w:fill="FFFFFF"/>
        </w:rPr>
        <w:t xml:space="preserve">s one of the major sheddases </w:t>
      </w:r>
      <w:r w:rsidRPr="00884E0F">
        <w:rPr>
          <w:rFonts w:cstheme="minorHAnsi"/>
          <w:color w:val="000000" w:themeColor="text1"/>
          <w:sz w:val="24"/>
          <w:szCs w:val="24"/>
          <w:shd w:val="clear" w:color="auto" w:fill="FFFFFF"/>
        </w:rPr>
        <w:t>(a class of membrane-bound, signalling-related proteases), in</w:t>
      </w:r>
      <w:r w:rsidRPr="00884E0F">
        <w:rPr>
          <w:rFonts w:cstheme="minorHAnsi"/>
          <w:color w:val="222222"/>
          <w:sz w:val="24"/>
          <w:szCs w:val="24"/>
          <w:shd w:val="clear" w:color="auto" w:fill="FFFFFF"/>
        </w:rPr>
        <w:t xml:space="preserve">volved in a variety of physiological and pathophysiological processes. We have recently shown (Arcidiacono et al, 2018, Nat Comm) that ADAM17 regulates p63, a member of the p53 family, in a cell context dependent manner. </w:t>
      </w:r>
      <w:r w:rsidRPr="00884E0F">
        <w:rPr>
          <w:rFonts w:cstheme="minorHAnsi"/>
          <w:sz w:val="24"/>
          <w:szCs w:val="24"/>
          <w:shd w:val="clear" w:color="auto" w:fill="FFFFFF"/>
        </w:rPr>
        <w:t>The aim of the project is to investigate novel regulators of ADAM17 signalling in normal keratinocytes</w:t>
      </w:r>
      <w:r w:rsidRPr="00884E0F">
        <w:rPr>
          <w:rFonts w:cstheme="minorHAnsi"/>
          <w:color w:val="0070C0"/>
          <w:sz w:val="24"/>
          <w:szCs w:val="24"/>
          <w:shd w:val="clear" w:color="auto" w:fill="FFFFFF"/>
        </w:rPr>
        <w:t xml:space="preserve"> </w:t>
      </w:r>
      <w:r w:rsidRPr="00884E0F">
        <w:rPr>
          <w:rFonts w:cstheme="minorHAnsi"/>
          <w:sz w:val="24"/>
          <w:szCs w:val="24"/>
          <w:shd w:val="clear" w:color="auto" w:fill="FFFFFF"/>
        </w:rPr>
        <w:t>and squamous cell carcinoma and to investigate whether this pathway could be a potential therapeutic target. To develop this project, the student will utilise a number of genetic, molecular and cell biological techniques.</w:t>
      </w:r>
    </w:p>
    <w:p w:rsidRPr="00884E0F" w:rsidR="00617ECF" w:rsidP="00617ECF" w:rsidRDefault="00617ECF" w14:paraId="06C5EE39" w14:textId="77777777">
      <w:pPr>
        <w:rPr>
          <w:rFonts w:cstheme="minorHAnsi"/>
          <w:b/>
          <w:sz w:val="24"/>
          <w:szCs w:val="24"/>
        </w:rPr>
      </w:pPr>
      <w:r w:rsidRPr="00884E0F">
        <w:rPr>
          <w:rFonts w:cstheme="minorHAnsi"/>
          <w:b/>
          <w:sz w:val="24"/>
          <w:szCs w:val="24"/>
        </w:rPr>
        <w:t>Skills development</w:t>
      </w:r>
    </w:p>
    <w:p w:rsidRPr="00884E0F" w:rsidR="00617ECF" w:rsidP="00617ECF" w:rsidRDefault="00617ECF" w14:paraId="7250B7B4" w14:textId="1370EF3A">
      <w:pPr>
        <w:rPr>
          <w:rFonts w:cstheme="minorHAnsi"/>
          <w:sz w:val="24"/>
          <w:szCs w:val="24"/>
          <w:shd w:val="clear" w:color="auto" w:fill="FFFFFF"/>
        </w:rPr>
      </w:pPr>
      <w:r w:rsidRPr="005322E0">
        <w:rPr>
          <w:rFonts w:cstheme="minorHAnsi"/>
          <w:sz w:val="24"/>
          <w:szCs w:val="24"/>
          <w:shd w:val="clear" w:color="auto" w:fill="FFFFFF"/>
        </w:rPr>
        <w:t xml:space="preserve">The student will use </w:t>
      </w:r>
      <w:r w:rsidRPr="00884E0F">
        <w:rPr>
          <w:rFonts w:cstheme="minorHAnsi"/>
          <w:sz w:val="24"/>
          <w:szCs w:val="24"/>
          <w:shd w:val="clear" w:color="auto" w:fill="FFFFFF"/>
        </w:rPr>
        <w:t xml:space="preserve">a number of genetic, molecular and cell biological methods: </w:t>
      </w:r>
    </w:p>
    <w:p w:rsidR="00617ECF" w:rsidP="00617ECF" w:rsidRDefault="00617ECF" w14:paraId="1DA45AAC" w14:textId="77777777">
      <w:pPr>
        <w:pStyle w:val="ListParagraph"/>
        <w:numPr>
          <w:ilvl w:val="0"/>
          <w:numId w:val="1"/>
        </w:numPr>
        <w:suppressAutoHyphens w:val="0"/>
        <w:contextualSpacing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84E0F">
        <w:rPr>
          <w:rFonts w:asciiTheme="minorHAnsi" w:hAnsiTheme="minorHAnsi" w:cstheme="minorHAnsi"/>
          <w:sz w:val="24"/>
          <w:szCs w:val="24"/>
          <w:shd w:val="clear" w:color="auto" w:fill="FFFFFF"/>
        </w:rPr>
        <w:t>Cell culture of patient-derived cells, primary and established cell lines</w:t>
      </w:r>
    </w:p>
    <w:p w:rsidRPr="00884E0F" w:rsidR="00617ECF" w:rsidP="00617ECF" w:rsidRDefault="00617ECF" w14:paraId="453729B6" w14:textId="77777777">
      <w:pPr>
        <w:pStyle w:val="ListParagraph"/>
        <w:numPr>
          <w:ilvl w:val="0"/>
          <w:numId w:val="1"/>
        </w:numPr>
        <w:suppressAutoHyphens w:val="0"/>
        <w:contextualSpacing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322E0">
        <w:rPr>
          <w:rFonts w:asciiTheme="minorHAnsi" w:hAnsiTheme="minorHAnsi" w:cstheme="minorHAnsi"/>
          <w:sz w:val="24"/>
          <w:szCs w:val="24"/>
          <w:shd w:val="clear" w:color="auto" w:fill="FFFFFF"/>
        </w:rPr>
        <w:t>Tran</w:t>
      </w:r>
      <w:r w:rsidRPr="00884E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sfection with siRNA, shRNA and Crispr/Cas9 and overexpression of </w:t>
      </w:r>
      <w:r w:rsidRPr="005322E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plasmids; </w:t>
      </w:r>
      <w:r w:rsidRPr="00884E0F">
        <w:rPr>
          <w:rFonts w:asciiTheme="minorHAnsi" w:hAnsiTheme="minorHAnsi" w:cstheme="minorHAnsi"/>
          <w:sz w:val="24"/>
          <w:szCs w:val="24"/>
          <w:shd w:val="clear" w:color="auto" w:fill="FFFFFF"/>
        </w:rPr>
        <w:t>treatments of cells with small molecules</w:t>
      </w:r>
    </w:p>
    <w:p w:rsidRPr="00884E0F" w:rsidR="00617ECF" w:rsidP="00617ECF" w:rsidRDefault="00617ECF" w14:paraId="704811EB" w14:textId="77777777">
      <w:pPr>
        <w:pStyle w:val="ListParagraph"/>
        <w:numPr>
          <w:ilvl w:val="0"/>
          <w:numId w:val="1"/>
        </w:numPr>
        <w:suppressAutoHyphens w:val="0"/>
        <w:contextualSpacing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84E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DNA cloning, RNA </w:t>
      </w:r>
      <w:r w:rsidRPr="00884E0F">
        <w:rPr>
          <w:rFonts w:asciiTheme="minorHAnsi" w:hAnsiTheme="minorHAnsi" w:cstheme="minorHAnsi"/>
          <w:bCs/>
          <w:iCs/>
          <w:sz w:val="24"/>
          <w:szCs w:val="24"/>
        </w:rPr>
        <w:t>preparation and qRT-PCR techniques</w:t>
      </w:r>
    </w:p>
    <w:p w:rsidRPr="00884E0F" w:rsidR="00617ECF" w:rsidP="00617ECF" w:rsidRDefault="00617ECF" w14:paraId="17E4464E" w14:textId="77777777">
      <w:pPr>
        <w:pStyle w:val="ListParagraph"/>
        <w:numPr>
          <w:ilvl w:val="0"/>
          <w:numId w:val="1"/>
        </w:numPr>
        <w:suppressAutoHyphens w:val="0"/>
        <w:contextualSpacing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84E0F">
        <w:rPr>
          <w:rFonts w:asciiTheme="minorHAnsi" w:hAnsiTheme="minorHAnsi" w:cstheme="minorHAnsi"/>
          <w:sz w:val="24"/>
          <w:szCs w:val="24"/>
          <w:shd w:val="clear" w:color="auto" w:fill="FFFFFF"/>
        </w:rPr>
        <w:t>ChiP-assay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s</w:t>
      </w:r>
    </w:p>
    <w:p w:rsidRPr="00884E0F" w:rsidR="00617ECF" w:rsidP="00617ECF" w:rsidRDefault="00617ECF" w14:paraId="2B69E166" w14:textId="77777777">
      <w:pPr>
        <w:pStyle w:val="ListParagraph"/>
        <w:numPr>
          <w:ilvl w:val="0"/>
          <w:numId w:val="1"/>
        </w:numPr>
        <w:suppressAutoHyphens w:val="0"/>
        <w:contextualSpacing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84E0F">
        <w:rPr>
          <w:rFonts w:asciiTheme="minorHAnsi" w:hAnsiTheme="minorHAnsi" w:cstheme="minorHAnsi"/>
          <w:sz w:val="24"/>
          <w:szCs w:val="24"/>
          <w:shd w:val="clear" w:color="auto" w:fill="FFFFFF"/>
        </w:rPr>
        <w:t>Protein preparation for western blotting, immunoprecipitation, subcellular fractionation, Proximity Ligation Assay</w:t>
      </w:r>
    </w:p>
    <w:p w:rsidRPr="00884E0F" w:rsidR="00617ECF" w:rsidP="00617ECF" w:rsidRDefault="00617ECF" w14:paraId="17F8CF56" w14:textId="77777777">
      <w:pPr>
        <w:pStyle w:val="ListParagraph"/>
        <w:numPr>
          <w:ilvl w:val="0"/>
          <w:numId w:val="1"/>
        </w:numPr>
        <w:suppressAutoHyphens w:val="0"/>
        <w:contextualSpacing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84E0F">
        <w:rPr>
          <w:rFonts w:asciiTheme="minorHAnsi" w:hAnsiTheme="minorHAnsi" w:cstheme="minorHAnsi"/>
          <w:sz w:val="24"/>
          <w:szCs w:val="24"/>
          <w:shd w:val="clear" w:color="auto" w:fill="FFFFFF"/>
        </w:rPr>
        <w:t>ELISA</w:t>
      </w:r>
    </w:p>
    <w:p w:rsidRPr="00884E0F" w:rsidR="00617ECF" w:rsidP="00617ECF" w:rsidRDefault="00617ECF" w14:paraId="3F36E272" w14:textId="77777777">
      <w:pPr>
        <w:pStyle w:val="ListParagraph"/>
        <w:numPr>
          <w:ilvl w:val="0"/>
          <w:numId w:val="1"/>
        </w:numPr>
        <w:suppressAutoHyphens w:val="0"/>
        <w:contextualSpacing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84E0F">
        <w:rPr>
          <w:rFonts w:asciiTheme="minorHAnsi" w:hAnsiTheme="minorHAnsi" w:cstheme="minorHAnsi"/>
          <w:sz w:val="24"/>
          <w:szCs w:val="24"/>
          <w:shd w:val="clear" w:color="auto" w:fill="FFFFFF"/>
        </w:rPr>
        <w:t>Immunocytochemistry, Immunohistochemistry, Confocal analysis</w:t>
      </w:r>
    </w:p>
    <w:p w:rsidRPr="00884E0F" w:rsidR="00617ECF" w:rsidP="00617ECF" w:rsidRDefault="00617ECF" w14:paraId="3799FED7" w14:textId="77777777">
      <w:pPr>
        <w:pStyle w:val="ListParagraph"/>
        <w:numPr>
          <w:ilvl w:val="0"/>
          <w:numId w:val="1"/>
        </w:numPr>
        <w:suppressAutoHyphens w:val="0"/>
        <w:contextualSpacing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84E0F">
        <w:rPr>
          <w:rFonts w:asciiTheme="minorHAnsi" w:hAnsiTheme="minorHAnsi" w:cstheme="minorHAnsi"/>
          <w:sz w:val="24"/>
          <w:szCs w:val="24"/>
          <w:shd w:val="clear" w:color="auto" w:fill="FFFFFF"/>
        </w:rPr>
        <w:t>3D culture models</w:t>
      </w:r>
    </w:p>
    <w:p w:rsidRPr="00884E0F" w:rsidR="00617ECF" w:rsidP="00617ECF" w:rsidRDefault="00617ECF" w14:paraId="29D24643" w14:textId="77777777">
      <w:pPr>
        <w:pStyle w:val="ListParagraph"/>
        <w:numPr>
          <w:ilvl w:val="0"/>
          <w:numId w:val="1"/>
        </w:numPr>
        <w:suppressAutoHyphens w:val="0"/>
        <w:contextualSpacing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84E0F">
        <w:rPr>
          <w:rFonts w:asciiTheme="minorHAnsi" w:hAnsiTheme="minorHAnsi" w:cstheme="minorHAnsi"/>
          <w:sz w:val="24"/>
          <w:szCs w:val="24"/>
          <w:shd w:val="clear" w:color="auto" w:fill="FFFFFF"/>
        </w:rPr>
        <w:t>Scratch assays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5322E0">
        <w:rPr>
          <w:rFonts w:asciiTheme="minorHAnsi" w:hAnsiTheme="minorHAnsi" w:cstheme="minorHAnsi"/>
          <w:sz w:val="24"/>
          <w:szCs w:val="24"/>
          <w:shd w:val="clear" w:color="auto" w:fill="FFFFFF"/>
        </w:rPr>
        <w:t>for cell movement</w:t>
      </w:r>
    </w:p>
    <w:p w:rsidRPr="00884E0F" w:rsidR="00617ECF" w:rsidP="00617ECF" w:rsidRDefault="00617ECF" w14:paraId="02DE4F1C" w14:textId="77777777">
      <w:pPr>
        <w:pStyle w:val="ListParagraph"/>
        <w:numPr>
          <w:ilvl w:val="0"/>
          <w:numId w:val="1"/>
        </w:numPr>
        <w:suppressAutoHyphens w:val="0"/>
        <w:contextualSpacing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884E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FACS analysis </w:t>
      </w:r>
    </w:p>
    <w:p w:rsidRPr="00884E0F" w:rsidR="00617ECF" w:rsidP="00617ECF" w:rsidRDefault="00617ECF" w14:paraId="258DA5B0" w14:textId="77777777">
      <w:pPr>
        <w:pStyle w:val="ListParagraph"/>
        <w:ind w:left="144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Pr="00884E0F" w:rsidR="00617ECF" w:rsidP="00617ECF" w:rsidRDefault="00617ECF" w14:paraId="461A137A" w14:textId="77777777">
      <w:pPr>
        <w:rPr>
          <w:rFonts w:cstheme="minorHAnsi"/>
          <w:b/>
          <w:sz w:val="24"/>
          <w:szCs w:val="24"/>
        </w:rPr>
      </w:pPr>
      <w:r w:rsidRPr="00884E0F">
        <w:rPr>
          <w:rFonts w:cstheme="minorHAnsi"/>
          <w:b/>
          <w:sz w:val="24"/>
          <w:szCs w:val="24"/>
        </w:rPr>
        <w:t>Funding notes</w:t>
      </w:r>
    </w:p>
    <w:p w:rsidRPr="00884E0F" w:rsidR="00617ECF" w:rsidP="00617ECF" w:rsidRDefault="00617ECF" w14:paraId="716A052F" w14:textId="4D9CFB9C">
      <w:pPr>
        <w:rPr>
          <w:rFonts w:cstheme="minorHAnsi"/>
          <w:sz w:val="24"/>
          <w:szCs w:val="24"/>
        </w:rPr>
      </w:pPr>
      <w:r w:rsidRPr="00884E0F">
        <w:rPr>
          <w:rFonts w:cstheme="minorHAnsi"/>
          <w:sz w:val="24"/>
          <w:szCs w:val="24"/>
        </w:rPr>
        <w:t xml:space="preserve">Students will receive a stipend and will have </w:t>
      </w:r>
      <w:r w:rsidRPr="005322E0">
        <w:rPr>
          <w:rFonts w:cstheme="minorHAnsi"/>
          <w:sz w:val="24"/>
          <w:szCs w:val="24"/>
        </w:rPr>
        <w:t xml:space="preserve">three years </w:t>
      </w:r>
      <w:r w:rsidRPr="00884E0F">
        <w:rPr>
          <w:rFonts w:cstheme="minorHAnsi"/>
          <w:sz w:val="24"/>
          <w:szCs w:val="24"/>
        </w:rPr>
        <w:t xml:space="preserve">of fees paid for them. This </w:t>
      </w:r>
      <w:r w:rsidRPr="00884E0F" w:rsidR="00373A2B">
        <w:rPr>
          <w:rFonts w:cstheme="minorHAnsi"/>
          <w:sz w:val="24"/>
          <w:szCs w:val="24"/>
        </w:rPr>
        <w:t>fully funded</w:t>
      </w:r>
      <w:r w:rsidRPr="00884E0F">
        <w:rPr>
          <w:rFonts w:cstheme="minorHAnsi"/>
          <w:sz w:val="24"/>
          <w:szCs w:val="24"/>
        </w:rPr>
        <w:t xml:space="preserve"> PhD studentship is </w:t>
      </w:r>
      <w:r w:rsidRPr="005322E0">
        <w:rPr>
          <w:rFonts w:cstheme="minorHAnsi"/>
          <w:sz w:val="24"/>
          <w:szCs w:val="24"/>
        </w:rPr>
        <w:t xml:space="preserve">open to </w:t>
      </w:r>
      <w:r w:rsidRPr="005322E0" w:rsidR="005322E0">
        <w:rPr>
          <w:rFonts w:cstheme="minorHAnsi"/>
          <w:sz w:val="24"/>
          <w:szCs w:val="24"/>
        </w:rPr>
        <w:t>Home/EU and overseas students.</w:t>
      </w:r>
    </w:p>
    <w:p w:rsidRPr="005322E0" w:rsidR="00617ECF" w:rsidP="00617ECF" w:rsidRDefault="00617ECF" w14:paraId="0B55E26D" w14:textId="77777777">
      <w:pPr>
        <w:rPr>
          <w:rFonts w:cstheme="minorHAnsi"/>
          <w:b/>
          <w:sz w:val="24"/>
          <w:szCs w:val="24"/>
        </w:rPr>
      </w:pPr>
      <w:r w:rsidRPr="00884E0F">
        <w:rPr>
          <w:rFonts w:cstheme="minorHAnsi"/>
          <w:b/>
          <w:sz w:val="24"/>
          <w:szCs w:val="24"/>
        </w:rPr>
        <w:t>Entry requirements</w:t>
      </w:r>
    </w:p>
    <w:p w:rsidRPr="005322E0" w:rsidR="00617ECF" w:rsidP="00617ECF" w:rsidRDefault="00617ECF" w14:paraId="78DC16EF" w14:textId="096E5889">
      <w:pPr>
        <w:rPr>
          <w:rFonts w:cstheme="minorHAnsi"/>
          <w:sz w:val="24"/>
          <w:szCs w:val="24"/>
        </w:rPr>
      </w:pPr>
      <w:r w:rsidRPr="005322E0">
        <w:rPr>
          <w:rFonts w:cstheme="minorHAnsi"/>
          <w:sz w:val="24"/>
          <w:szCs w:val="24"/>
        </w:rPr>
        <w:t>You will have a minimum of a 2:1</w:t>
      </w:r>
      <w:r w:rsidR="00373A2B">
        <w:rPr>
          <w:rFonts w:cstheme="minorHAnsi"/>
          <w:sz w:val="24"/>
          <w:szCs w:val="24"/>
        </w:rPr>
        <w:t xml:space="preserve"> UK Honours degree</w:t>
      </w:r>
      <w:r w:rsidRPr="005322E0">
        <w:rPr>
          <w:rFonts w:cstheme="minorHAnsi"/>
          <w:sz w:val="24"/>
          <w:szCs w:val="24"/>
        </w:rPr>
        <w:t xml:space="preserve"> or </w:t>
      </w:r>
      <w:r w:rsidR="00373A2B">
        <w:rPr>
          <w:rFonts w:cstheme="minorHAnsi"/>
          <w:sz w:val="24"/>
          <w:szCs w:val="24"/>
        </w:rPr>
        <w:t xml:space="preserve">overseas </w:t>
      </w:r>
      <w:r w:rsidRPr="005322E0">
        <w:rPr>
          <w:rFonts w:cstheme="minorHAnsi"/>
          <w:sz w:val="24"/>
          <w:szCs w:val="24"/>
        </w:rPr>
        <w:t>equivalent in your first degree, in a relevant subject.  A Master’s qualification (Merit or Distinction) in an appropriate discipline will be a distinct advantage.</w:t>
      </w:r>
    </w:p>
    <w:p w:rsidRPr="00373A2B" w:rsidR="00617ECF" w:rsidP="00617ECF" w:rsidRDefault="00617ECF" w14:paraId="2E68B687" w14:textId="73C30942">
      <w:pPr>
        <w:rPr>
          <w:rFonts w:cstheme="minorHAnsi"/>
          <w:b/>
          <w:sz w:val="24"/>
          <w:szCs w:val="24"/>
        </w:rPr>
      </w:pPr>
      <w:r w:rsidRPr="00373A2B">
        <w:rPr>
          <w:rFonts w:cstheme="minorHAnsi"/>
          <w:sz w:val="24"/>
          <w:szCs w:val="24"/>
        </w:rPr>
        <w:t xml:space="preserve">You will have excellent written and verbal communication skills in English. Applicants whose first language is not English are expected to meet the </w:t>
      </w:r>
      <w:hyperlink w:history="1" r:id="rId5">
        <w:r w:rsidRPr="00373A2B">
          <w:rPr>
            <w:rStyle w:val="Hyperlink"/>
            <w:rFonts w:cstheme="minorHAnsi"/>
            <w:b/>
            <w:bCs/>
            <w:color w:val="auto"/>
            <w:sz w:val="24"/>
            <w:szCs w:val="24"/>
            <w:u w:val="none"/>
          </w:rPr>
          <w:t>minimum</w:t>
        </w:r>
        <w:r w:rsidRPr="00373A2B">
          <w:rPr>
            <w:rStyle w:val="Hyperlink"/>
            <w:rFonts w:cstheme="minorHAnsi"/>
            <w:color w:val="auto"/>
            <w:sz w:val="24"/>
            <w:szCs w:val="24"/>
            <w:u w:val="none"/>
          </w:rPr>
          <w:t xml:space="preserve"> University</w:t>
        </w:r>
      </w:hyperlink>
      <w:r w:rsidRPr="00373A2B">
        <w:rPr>
          <w:rFonts w:cstheme="minorHAnsi"/>
          <w:sz w:val="24"/>
          <w:szCs w:val="24"/>
        </w:rPr>
        <w:t xml:space="preserve"> requirements for postgraduate studies</w:t>
      </w:r>
      <w:r w:rsidRPr="00373A2B" w:rsidR="00373A2B">
        <w:rPr>
          <w:rFonts w:cstheme="minorHAnsi"/>
          <w:sz w:val="24"/>
          <w:szCs w:val="24"/>
        </w:rPr>
        <w:t xml:space="preserve">.  </w:t>
      </w:r>
      <w:r w:rsidRPr="00373A2B" w:rsidR="00373A2B">
        <w:rPr>
          <w:rFonts w:ascii="Calibri" w:hAnsi="Calibri" w:cs="Calibri"/>
          <w:sz w:val="24"/>
          <w:szCs w:val="24"/>
        </w:rPr>
        <w:t>SGUL accepts a minimum score of 6.5 overall (with no section less than 6.0),</w:t>
      </w:r>
      <w:r w:rsidRPr="00373A2B">
        <w:rPr>
          <w:rFonts w:cstheme="minorHAnsi"/>
          <w:sz w:val="24"/>
          <w:szCs w:val="24"/>
        </w:rPr>
        <w:t xml:space="preserve"> with higher scores being a distinct advantage. </w:t>
      </w:r>
    </w:p>
    <w:p w:rsidR="00373A2B" w:rsidP="00617ECF" w:rsidRDefault="00373A2B" w14:paraId="38752293" w14:textId="77777777">
      <w:pPr>
        <w:rPr>
          <w:rFonts w:cstheme="minorHAnsi"/>
          <w:b/>
          <w:sz w:val="24"/>
          <w:szCs w:val="24"/>
        </w:rPr>
      </w:pPr>
    </w:p>
    <w:p w:rsidR="00373A2B" w:rsidP="00617ECF" w:rsidRDefault="00373A2B" w14:paraId="50E8E34E" w14:textId="77777777">
      <w:pPr>
        <w:rPr>
          <w:rFonts w:cstheme="minorHAnsi"/>
          <w:b/>
          <w:sz w:val="24"/>
          <w:szCs w:val="24"/>
        </w:rPr>
      </w:pPr>
    </w:p>
    <w:p w:rsidRPr="00884E0F" w:rsidR="00617ECF" w:rsidP="00617ECF" w:rsidRDefault="00617ECF" w14:paraId="022F1B82" w14:textId="00BC3FD1">
      <w:pPr>
        <w:rPr>
          <w:rFonts w:cstheme="minorHAnsi"/>
          <w:b/>
          <w:sz w:val="24"/>
          <w:szCs w:val="24"/>
        </w:rPr>
      </w:pPr>
      <w:r w:rsidRPr="00884E0F">
        <w:rPr>
          <w:rFonts w:cstheme="minorHAnsi"/>
          <w:b/>
          <w:sz w:val="24"/>
          <w:szCs w:val="24"/>
        </w:rPr>
        <w:lastRenderedPageBreak/>
        <w:t>How to apply</w:t>
      </w:r>
    </w:p>
    <w:p w:rsidRPr="00884E0F" w:rsidR="00617ECF" w:rsidP="00617ECF" w:rsidRDefault="00617ECF" w14:paraId="643F021F" w14:textId="3797B64B">
      <w:pPr>
        <w:rPr>
          <w:rFonts w:cstheme="minorHAnsi"/>
          <w:sz w:val="24"/>
          <w:szCs w:val="24"/>
        </w:rPr>
      </w:pPr>
      <w:r w:rsidRPr="00884E0F">
        <w:rPr>
          <w:rFonts w:cstheme="minorHAnsi"/>
          <w:sz w:val="24"/>
          <w:szCs w:val="24"/>
        </w:rPr>
        <w:t xml:space="preserve">Please complete the application form and ask your referees to complete the reference form   All forms should then be returned to </w:t>
      </w:r>
      <w:hyperlink w:history="1" r:id="rId6">
        <w:r w:rsidRPr="00884E0F">
          <w:rPr>
            <w:rStyle w:val="Hyperlink"/>
            <w:rFonts w:cstheme="minorHAnsi"/>
            <w:sz w:val="24"/>
            <w:szCs w:val="24"/>
          </w:rPr>
          <w:t>researchdegress@sgul.ac.uk</w:t>
        </w:r>
      </w:hyperlink>
      <w:r w:rsidRPr="00884E0F">
        <w:rPr>
          <w:rFonts w:cstheme="minorHAnsi"/>
          <w:sz w:val="24"/>
          <w:szCs w:val="24"/>
        </w:rPr>
        <w:t xml:space="preserve"> </w:t>
      </w:r>
      <w:r w:rsidRPr="00373A2B" w:rsidR="00373A2B">
        <w:rPr>
          <w:rFonts w:cstheme="minorHAnsi"/>
          <w:sz w:val="24"/>
          <w:szCs w:val="24"/>
        </w:rPr>
        <w:t xml:space="preserve">by 5 pm on </w:t>
      </w:r>
      <w:r w:rsidR="005F77F1">
        <w:rPr>
          <w:rFonts w:cstheme="minorHAnsi"/>
          <w:sz w:val="24"/>
          <w:szCs w:val="24"/>
        </w:rPr>
        <w:t>11</w:t>
      </w:r>
      <w:r w:rsidRPr="00373A2B" w:rsidR="00373A2B">
        <w:rPr>
          <w:rFonts w:cstheme="minorHAnsi"/>
          <w:sz w:val="24"/>
          <w:szCs w:val="24"/>
        </w:rPr>
        <w:t xml:space="preserve"> October 2020</w:t>
      </w:r>
      <w:r w:rsidRPr="00373A2B">
        <w:rPr>
          <w:rFonts w:cstheme="minorHAnsi"/>
          <w:sz w:val="24"/>
          <w:szCs w:val="24"/>
        </w:rPr>
        <w:t>.</w:t>
      </w:r>
      <w:r w:rsidR="00373A2B">
        <w:rPr>
          <w:rFonts w:cstheme="minorHAnsi"/>
          <w:sz w:val="24"/>
          <w:szCs w:val="24"/>
        </w:rPr>
        <w:t xml:space="preserve">  We are expecting to interview in the week commencing 9 November 2020.  </w:t>
      </w:r>
    </w:p>
    <w:p w:rsidRPr="00884E0F" w:rsidR="00617ECF" w:rsidP="00617ECF" w:rsidRDefault="00617ECF" w14:paraId="60414C6F" w14:textId="77777777">
      <w:pPr>
        <w:rPr>
          <w:rFonts w:cstheme="minorHAnsi"/>
          <w:b/>
          <w:sz w:val="24"/>
          <w:szCs w:val="24"/>
        </w:rPr>
      </w:pPr>
      <w:r w:rsidRPr="00884E0F">
        <w:rPr>
          <w:rFonts w:cstheme="minorHAnsi"/>
          <w:b/>
          <w:sz w:val="24"/>
          <w:szCs w:val="24"/>
        </w:rPr>
        <w:t>Contact for information</w:t>
      </w:r>
    </w:p>
    <w:p w:rsidR="00617ECF" w:rsidP="00617ECF" w:rsidRDefault="00617ECF" w14:paraId="441E21C1" w14:textId="77777777">
      <w:pPr>
        <w:pStyle w:val="arial55"/>
        <w:tabs>
          <w:tab w:val="left" w:pos="1701"/>
        </w:tabs>
        <w:snapToGrid w:val="0"/>
        <w:spacing w:before="60" w:after="60"/>
        <w:rPr>
          <w:rFonts w:asciiTheme="minorHAnsi" w:hAnsiTheme="minorHAnsi" w:cstheme="minorHAnsi"/>
          <w:sz w:val="24"/>
          <w:szCs w:val="24"/>
        </w:rPr>
      </w:pPr>
      <w:r w:rsidRPr="00884E0F">
        <w:rPr>
          <w:rFonts w:asciiTheme="minorHAnsi" w:hAnsiTheme="minorHAnsi" w:cstheme="minorHAnsi"/>
          <w:sz w:val="24"/>
          <w:szCs w:val="24"/>
        </w:rPr>
        <w:t>Dr Anissa Chikh (</w:t>
      </w:r>
      <w:hyperlink w:history="1" r:id="rId7">
        <w:r w:rsidRPr="006B0EA0">
          <w:rPr>
            <w:rStyle w:val="Hyperlink"/>
            <w:rFonts w:asciiTheme="minorHAnsi" w:hAnsiTheme="minorHAnsi" w:cstheme="minorHAnsi"/>
            <w:sz w:val="24"/>
            <w:szCs w:val="24"/>
          </w:rPr>
          <w:t>achikh@sgul.ac.uk</w:t>
        </w:r>
      </w:hyperlink>
      <w:r>
        <w:rPr>
          <w:rFonts w:asciiTheme="minorHAnsi" w:hAnsiTheme="minorHAnsi" w:cstheme="minorHAnsi"/>
          <w:sz w:val="24"/>
          <w:szCs w:val="24"/>
        </w:rPr>
        <w:t>)</w:t>
      </w:r>
    </w:p>
    <w:p w:rsidRPr="00884E0F" w:rsidR="00884E0F" w:rsidP="001C1380" w:rsidRDefault="00884E0F" w14:paraId="38A04462" w14:textId="77777777">
      <w:pPr>
        <w:pStyle w:val="arial55"/>
        <w:tabs>
          <w:tab w:val="left" w:pos="1701"/>
        </w:tabs>
        <w:snapToGrid w:val="0"/>
        <w:spacing w:before="60" w:after="60"/>
        <w:rPr>
          <w:rFonts w:asciiTheme="minorHAnsi" w:hAnsiTheme="minorHAnsi" w:cstheme="minorHAnsi"/>
          <w:sz w:val="24"/>
          <w:szCs w:val="24"/>
        </w:rPr>
      </w:pPr>
    </w:p>
    <w:p w:rsidRPr="00884E0F" w:rsidR="001C1380" w:rsidP="001C1380" w:rsidRDefault="00B450AE" w14:paraId="53EB49C1" w14:textId="77777777">
      <w:pPr>
        <w:pStyle w:val="arial55"/>
        <w:tabs>
          <w:tab w:val="left" w:pos="1701"/>
        </w:tabs>
        <w:snapToGrid w:val="0"/>
        <w:spacing w:before="60" w:after="60"/>
        <w:rPr>
          <w:rFonts w:asciiTheme="minorHAnsi" w:hAnsiTheme="minorHAnsi" w:cstheme="minorHAnsi"/>
          <w:sz w:val="24"/>
          <w:szCs w:val="24"/>
        </w:rPr>
      </w:pPr>
      <w:r w:rsidRPr="00884E0F">
        <w:rPr>
          <w:rFonts w:asciiTheme="minorHAnsi" w:hAnsiTheme="minorHAnsi" w:cstheme="minorHAnsi"/>
          <w:sz w:val="24"/>
          <w:szCs w:val="24"/>
        </w:rPr>
        <w:tab/>
      </w:r>
    </w:p>
    <w:p w:rsidRPr="00884E0F" w:rsidR="001C1380" w:rsidRDefault="001C1380" w14:paraId="04794377" w14:textId="77777777">
      <w:pPr>
        <w:rPr>
          <w:rFonts w:cstheme="minorHAnsi"/>
          <w:sz w:val="24"/>
          <w:szCs w:val="24"/>
        </w:rPr>
      </w:pPr>
    </w:p>
    <w:sectPr w:rsidRPr="00884E0F" w:rsidR="001C1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15352"/>
    <w:multiLevelType w:val="hybridMultilevel"/>
    <w:tmpl w:val="9ECED4CE"/>
    <w:lvl w:ilvl="0" w:tplc="79E276CE">
      <w:numFmt w:val="bullet"/>
      <w:lvlText w:val="–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380"/>
    <w:rsid w:val="00030B65"/>
    <w:rsid w:val="00080CA2"/>
    <w:rsid w:val="001C1380"/>
    <w:rsid w:val="00354A0B"/>
    <w:rsid w:val="00373A2B"/>
    <w:rsid w:val="005322E0"/>
    <w:rsid w:val="0055719B"/>
    <w:rsid w:val="005F77F1"/>
    <w:rsid w:val="00617ECF"/>
    <w:rsid w:val="00812A4F"/>
    <w:rsid w:val="00884E0F"/>
    <w:rsid w:val="009B0A60"/>
    <w:rsid w:val="00B450AE"/>
    <w:rsid w:val="00F34DC9"/>
    <w:rsid w:val="00F6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12D64"/>
  <w15:chartTrackingRefBased/>
  <w15:docId w15:val="{6C904EE8-7F82-4D0D-94AA-5A0E3B17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55">
    <w:name w:val="arial_5_5"/>
    <w:basedOn w:val="Normal"/>
    <w:rsid w:val="001C1380"/>
    <w:pPr>
      <w:tabs>
        <w:tab w:val="left" w:pos="360"/>
      </w:tabs>
      <w:suppressAutoHyphens/>
      <w:spacing w:after="0" w:line="240" w:lineRule="auto"/>
    </w:pPr>
    <w:rPr>
      <w:rFonts w:ascii="Arial" w:eastAsia="Times New Roman" w:hAnsi="Arial" w:cs="Arial"/>
      <w:sz w:val="11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1C13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38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3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34DC9"/>
  </w:style>
  <w:style w:type="character" w:customStyle="1" w:styleId="eop">
    <w:name w:val="eop"/>
    <w:basedOn w:val="DefaultParagraphFont"/>
    <w:rsid w:val="00F34DC9"/>
  </w:style>
  <w:style w:type="paragraph" w:styleId="ListParagraph">
    <w:name w:val="List Paragraph"/>
    <w:basedOn w:val="Normal"/>
    <w:uiPriority w:val="34"/>
    <w:qFormat/>
    <w:rsid w:val="00884E0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84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hikh@sgu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rchdegress@sgul.ac.uk" TargetMode="External"/><Relationship Id="rId5" Type="http://schemas.openxmlformats.org/officeDocument/2006/relationships/hyperlink" Target="https://www.sgul.ac.uk/study/life-at-st-georges/international-student-support/english-language-requiremen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 details - Chikh and Bennett - Jan 2021</dc:title>
  <dc:subject>
  </dc:subject>
  <dc:creator>Derilyn Frusher</dc:creator>
  <cp:keywords>
  </cp:keywords>
  <dc:description>
  </dc:description>
  <cp:lastModifiedBy>Sebastian</cp:lastModifiedBy>
  <cp:revision>8</cp:revision>
  <dcterms:created xsi:type="dcterms:W3CDTF">2020-07-28T11:25:00Z</dcterms:created>
  <dcterms:modified xsi:type="dcterms:W3CDTF">2020-09-14T09:48:38Z</dcterms:modified>
</cp:coreProperties>
</file>