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8C1" w:rsidP="00C05EB1" w:rsidRDefault="004958C1" w14:paraId="4CFC661F" w14:textId="77777777">
      <w:pPr>
        <w:rPr>
          <w:rFonts w:ascii="Franklin Gothic Book" w:hAnsi="Franklin Gothic Book"/>
          <w:sz w:val="22"/>
          <w:szCs w:val="22"/>
        </w:rPr>
      </w:pPr>
    </w:p>
    <w:p w:rsidRPr="00C053D1" w:rsidR="004958C1" w:rsidP="004958C1" w:rsidRDefault="004958C1" w14:paraId="752E0BA8" w14:textId="77777777">
      <w:pPr>
        <w:pStyle w:val="Heading1"/>
        <w:ind w:left="0" w:hanging="340"/>
        <w:rPr>
          <w:rFonts w:ascii="Arial" w:hAnsi="Arial"/>
          <w:sz w:val="22"/>
          <w:szCs w:val="22"/>
        </w:rPr>
      </w:pPr>
      <w:r w:rsidRPr="00C053D1">
        <w:rPr>
          <w:rFonts w:ascii="Arial" w:hAnsi="Arial"/>
          <w:sz w:val="22"/>
          <w:szCs w:val="22"/>
        </w:rPr>
        <w:t xml:space="preserve">Course Action Planner CAP (Inclusive Education Framework for Action) </w:t>
      </w:r>
    </w:p>
    <w:p w:rsidR="00355565" w:rsidP="004958C1" w:rsidRDefault="46B10763" w14:paraId="3B5E8F72" w14:textId="56FB7674">
      <w:pPr>
        <w:rPr>
          <w:rStyle w:val="Emphasis"/>
          <w:rFonts w:ascii="Arial" w:hAnsi="Arial" w:cs="Arial"/>
          <w:color w:val="333333"/>
          <w:sz w:val="32"/>
          <w:szCs w:val="32"/>
        </w:rPr>
      </w:pPr>
      <w:r w:rsidRPr="07E63A5F">
        <w:rPr>
          <w:rStyle w:val="Emphasis"/>
          <w:rFonts w:ascii="Arial" w:hAnsi="Arial" w:cs="Arial"/>
          <w:color w:val="333333"/>
          <w:sz w:val="32"/>
          <w:szCs w:val="32"/>
          <w:bdr w:val="none" w:color="auto" w:sz="0" w:space="0" w:frame="1"/>
          <w:shd w:val="clear" w:color="auto" w:fill="FFFFFF"/>
        </w:rPr>
        <w:t>Programme:</w:t>
      </w:r>
      <w:r w:rsidRPr="07E63A5F" w:rsidR="7FBFE491">
        <w:rPr>
          <w:rStyle w:val="Emphasis"/>
          <w:rFonts w:ascii="Arial" w:hAnsi="Arial" w:cs="Arial"/>
          <w:color w:val="333333"/>
          <w:sz w:val="32"/>
          <w:szCs w:val="32"/>
          <w:bdr w:val="none" w:color="auto" w:sz="0" w:space="0" w:frame="1"/>
          <w:shd w:val="clear" w:color="auto" w:fill="FFFFFF"/>
        </w:rPr>
        <w:t xml:space="preserve"> </w:t>
      </w:r>
      <w:r w:rsidR="009A6C1F">
        <w:rPr>
          <w:rStyle w:val="Emphasis"/>
          <w:rFonts w:ascii="Arial" w:hAnsi="Arial" w:cs="Arial"/>
          <w:color w:val="333333"/>
          <w:sz w:val="32"/>
          <w:szCs w:val="32"/>
          <w:bdr w:val="none" w:color="auto" w:sz="0" w:space="0" w:frame="1"/>
          <w:shd w:val="clear" w:color="auto" w:fill="FFFFFF"/>
        </w:rPr>
        <w:t>Sample</w:t>
      </w:r>
    </w:p>
    <w:p w:rsidRPr="00C053D1" w:rsidR="004958C1" w:rsidP="004958C1" w:rsidRDefault="004958C1" w14:paraId="567D7067" w14:textId="278F312F">
      <w:pPr>
        <w:rPr>
          <w:rStyle w:val="Emphasis"/>
          <w:rFonts w:ascii="Arial" w:hAnsi="Arial" w:cs="Arial"/>
          <w:color w:val="333333"/>
          <w:sz w:val="22"/>
          <w:szCs w:val="22"/>
          <w:bdr w:val="none" w:color="auto" w:sz="0" w:space="0" w:frame="1"/>
          <w:shd w:val="clear" w:color="auto" w:fill="FFFFFF"/>
        </w:rPr>
      </w:pPr>
      <w:r w:rsidRPr="00C053D1">
        <w:rPr>
          <w:rStyle w:val="Emphasis"/>
          <w:rFonts w:ascii="Arial" w:hAnsi="Arial" w:cs="Arial"/>
          <w:color w:val="333333"/>
          <w:sz w:val="22"/>
          <w:szCs w:val="22"/>
          <w:bdr w:val="none" w:color="auto" w:sz="0" w:space="0" w:frame="1"/>
          <w:shd w:val="clear" w:color="auto" w:fill="FFFFFF"/>
        </w:rPr>
        <w:t xml:space="preserve">Head of Department/Institute: </w:t>
      </w:r>
    </w:p>
    <w:p w:rsidRPr="00C053D1" w:rsidR="004958C1" w:rsidP="31096CF5" w:rsidRDefault="004958C1" w14:paraId="6FD59BA2" w14:textId="351611C2">
      <w:pPr>
        <w:rPr>
          <w:rStyle w:val="Emphasis"/>
          <w:rFonts w:ascii="Arial" w:hAnsi="Arial" w:cs="Arial"/>
          <w:color w:val="333333"/>
          <w:sz w:val="22"/>
          <w:szCs w:val="22"/>
        </w:rPr>
      </w:pPr>
      <w:r w:rsidRPr="00C053D1">
        <w:rPr>
          <w:rStyle w:val="Emphasis"/>
          <w:rFonts w:ascii="Arial" w:hAnsi="Arial" w:cs="Arial"/>
          <w:color w:val="333333"/>
          <w:sz w:val="22"/>
          <w:szCs w:val="22"/>
          <w:bdr w:val="none" w:color="auto" w:sz="0" w:space="0" w:frame="1"/>
          <w:shd w:val="clear" w:color="auto" w:fill="FFFFFF"/>
        </w:rPr>
        <w:t>Course Director:</w:t>
      </w:r>
      <w:r w:rsidRPr="31096CF5">
        <w:rPr>
          <w:rStyle w:val="Emphasis"/>
          <w:rFonts w:ascii="Arial" w:hAnsi="Arial" w:cs="Arial" w:eastAsiaTheme="minorEastAsia"/>
          <w:color w:val="333333"/>
          <w:sz w:val="22"/>
          <w:szCs w:val="22"/>
        </w:rPr>
        <w:t xml:space="preserve"> </w:t>
      </w:r>
    </w:p>
    <w:p w:rsidRPr="00C053D1" w:rsidR="004958C1" w:rsidP="31096CF5" w:rsidRDefault="004958C1" w14:paraId="516AAB59" w14:textId="75A0F92D">
      <w:pPr>
        <w:rPr>
          <w:rStyle w:val="Emphasis"/>
          <w:rFonts w:ascii="Arial" w:hAnsi="Arial" w:cs="Arial"/>
          <w:color w:val="333333"/>
          <w:sz w:val="22"/>
          <w:szCs w:val="22"/>
        </w:rPr>
      </w:pPr>
      <w:r w:rsidRPr="00C053D1">
        <w:rPr>
          <w:rStyle w:val="Emphasis"/>
          <w:rFonts w:ascii="Arial" w:hAnsi="Arial" w:cs="Arial"/>
          <w:color w:val="333333"/>
          <w:sz w:val="22"/>
          <w:szCs w:val="22"/>
          <w:bdr w:val="none" w:color="auto" w:sz="0" w:space="0" w:frame="1"/>
          <w:shd w:val="clear" w:color="auto" w:fill="FFFFFF"/>
        </w:rPr>
        <w:t xml:space="preserve">Programme Lead for Inclusive Education: </w:t>
      </w:r>
      <w:r w:rsidR="009A6C1F">
        <w:rPr>
          <w:rStyle w:val="Emphasis"/>
          <w:rFonts w:ascii="Arial" w:hAnsi="Arial" w:cs="Arial"/>
          <w:color w:val="333333"/>
          <w:sz w:val="22"/>
          <w:szCs w:val="22"/>
          <w:bdr w:val="none" w:color="auto" w:sz="0" w:space="0" w:frame="1"/>
          <w:shd w:val="clear" w:color="auto" w:fill="FFFFFF"/>
        </w:rPr>
        <w:t>Sample</w:t>
      </w:r>
    </w:p>
    <w:p w:rsidRPr="00C053D1" w:rsidR="004958C1" w:rsidP="07E63A5F" w:rsidRDefault="004958C1" w14:paraId="66B287BB" w14:textId="351611C2">
      <w:pPr>
        <w:rPr>
          <w:rStyle w:val="Emphasis"/>
          <w:rFonts w:ascii="Arial" w:hAnsi="Arial" w:cs="Arial"/>
          <w:color w:val="333333"/>
          <w:sz w:val="22"/>
          <w:szCs w:val="22"/>
          <w:bdr w:val="none" w:color="auto" w:sz="0" w:space="0" w:frame="1"/>
          <w:shd w:val="clear" w:color="auto" w:fill="FFFFFF"/>
        </w:rPr>
      </w:pPr>
      <w:r w:rsidRPr="00C053D1">
        <w:rPr>
          <w:rStyle w:val="Emphasis"/>
          <w:rFonts w:ascii="Arial" w:hAnsi="Arial" w:cs="Arial"/>
          <w:color w:val="333333"/>
          <w:sz w:val="22"/>
          <w:szCs w:val="22"/>
          <w:bdr w:val="none" w:color="auto" w:sz="0" w:space="0" w:frame="1"/>
          <w:shd w:val="clear" w:color="auto" w:fill="FFFFFF"/>
        </w:rPr>
        <w:t xml:space="preserve">Date: </w:t>
      </w:r>
    </w:p>
    <w:p w:rsidRPr="00C053D1" w:rsidR="004958C1" w:rsidP="004958C1" w:rsidRDefault="004958C1" w14:paraId="6A0DF82F" w14:textId="77777777">
      <w:pPr>
        <w:rPr>
          <w:rStyle w:val="Emphasis"/>
          <w:rFonts w:ascii="Arial" w:hAnsi="Arial" w:cs="Arial"/>
          <w:color w:val="333333"/>
          <w:sz w:val="22"/>
          <w:szCs w:val="22"/>
          <w:lang w:val="en-US"/>
        </w:rPr>
      </w:pPr>
      <w:r w:rsidRPr="00C053D1">
        <w:rPr>
          <w:rStyle w:val="Emphasis"/>
          <w:rFonts w:ascii="Arial" w:hAnsi="Arial" w:cs="Arial"/>
          <w:color w:val="333333"/>
          <w:sz w:val="22"/>
          <w:szCs w:val="22"/>
          <w:bdr w:val="none" w:color="auto" w:sz="0" w:space="0" w:frame="1"/>
          <w:shd w:val="clear" w:color="auto" w:fill="FFFFFF"/>
        </w:rPr>
        <w:t xml:space="preserve">Critical Friend: </w:t>
      </w:r>
    </w:p>
    <w:p w:rsidRPr="00C053D1" w:rsidR="004958C1" w:rsidP="004958C1" w:rsidRDefault="004958C1" w14:paraId="34F70874" w14:textId="77777777">
      <w:pPr>
        <w:pStyle w:val="Heading1"/>
        <w:ind w:left="0" w:hanging="340"/>
        <w:rPr>
          <w:rFonts w:ascii="Arial" w:hAnsi="Arial"/>
          <w:sz w:val="22"/>
          <w:szCs w:val="22"/>
        </w:rPr>
      </w:pPr>
      <w:bookmarkStart w:name="_dpsbho18ctk1" w:colFirst="0" w:colLast="0" w:id="0"/>
      <w:bookmarkStart w:name="_njowezyk43ow" w:colFirst="0" w:colLast="0" w:id="1"/>
      <w:bookmarkEnd w:id="0"/>
      <w:bookmarkEnd w:id="1"/>
      <w:r w:rsidRPr="00C053D1">
        <w:rPr>
          <w:rFonts w:ascii="Arial" w:hAnsi="Arial"/>
          <w:sz w:val="22"/>
          <w:szCs w:val="22"/>
        </w:rPr>
        <w:t xml:space="preserve">Course Directors/Module Leaders </w:t>
      </w:r>
    </w:p>
    <w:p w:rsidRPr="00C053D1" w:rsidR="004958C1" w:rsidP="004958C1" w:rsidRDefault="004958C1" w14:paraId="2650313B" w14:textId="7E409050">
      <w:pPr>
        <w:rPr>
          <w:rFonts w:ascii="Arial" w:hAnsi="Arial" w:cs="Arial"/>
          <w:sz w:val="22"/>
          <w:szCs w:val="22"/>
        </w:rPr>
      </w:pPr>
      <w:r w:rsidRPr="00C053D1">
        <w:rPr>
          <w:rFonts w:ascii="Arial" w:hAnsi="Arial" w:cs="Arial"/>
          <w:sz w:val="22"/>
          <w:szCs w:val="22"/>
        </w:rPr>
        <w:t xml:space="preserve">This form is a reflective tool to look at all aspects of protected characteristics and identities, underpinned with a commitment to Universal Design for Learning (UDL). Reflect on certain groups of students who may be excluded. The curriculum content needs to cover Equality, </w:t>
      </w:r>
      <w:r w:rsidRPr="00C053D1" w:rsidR="001C3A1D">
        <w:rPr>
          <w:rFonts w:ascii="Arial" w:hAnsi="Arial" w:cs="Arial"/>
          <w:sz w:val="22"/>
          <w:szCs w:val="22"/>
        </w:rPr>
        <w:t>Diversity,</w:t>
      </w:r>
      <w:r w:rsidRPr="00C053D1">
        <w:rPr>
          <w:rFonts w:ascii="Arial" w:hAnsi="Arial" w:cs="Arial"/>
          <w:sz w:val="22"/>
          <w:szCs w:val="22"/>
        </w:rPr>
        <w:t xml:space="preserve"> and Inclusion (EDI) aspects. The more diverse the content, the more it will reflect the needs of the student body. </w:t>
      </w:r>
    </w:p>
    <w:p w:rsidRPr="00C053D1" w:rsidR="004958C1" w:rsidP="004958C1" w:rsidRDefault="004958C1" w14:paraId="6D7D72E2" w14:textId="77777777">
      <w:pPr>
        <w:rPr>
          <w:rFonts w:ascii="Arial" w:hAnsi="Arial" w:cs="Arial"/>
          <w:sz w:val="22"/>
          <w:szCs w:val="22"/>
        </w:rPr>
      </w:pPr>
    </w:p>
    <w:p w:rsidRPr="00C053D1" w:rsidR="004958C1" w:rsidP="004958C1" w:rsidRDefault="004958C1" w14:paraId="00AD28C3" w14:textId="77777777">
      <w:pPr>
        <w:rPr>
          <w:rFonts w:ascii="Arial" w:hAnsi="Arial" w:cs="Arial"/>
          <w:sz w:val="22"/>
          <w:szCs w:val="22"/>
        </w:rPr>
      </w:pPr>
      <w:r w:rsidRPr="00C053D1">
        <w:rPr>
          <w:rFonts w:ascii="Arial" w:hAnsi="Arial" w:cs="Arial"/>
          <w:sz w:val="22"/>
          <w:szCs w:val="22"/>
        </w:rPr>
        <w:t>This exercise is being undertaken in a non-judgemental way to help improve our programmes and outcomes for students.</w:t>
      </w:r>
    </w:p>
    <w:p w:rsidRPr="00E90C5F" w:rsidR="004958C1" w:rsidP="004958C1" w:rsidRDefault="004958C1" w14:paraId="0E01809B" w14:textId="77777777">
      <w:pPr>
        <w:rPr>
          <w:rFonts w:ascii="Arial" w:hAnsi="Arial" w:cs="Arial"/>
          <w:b/>
          <w:bCs/>
        </w:rPr>
      </w:pPr>
    </w:p>
    <w:p w:rsidRPr="003C2C17" w:rsidR="004958C1" w:rsidP="004958C1" w:rsidRDefault="004958C1" w14:paraId="6AAF83E3" w14:textId="541D040C">
      <w:pPr>
        <w:rPr>
          <w:rFonts w:ascii="Arial" w:hAnsi="Arial" w:cs="Arial"/>
          <w:sz w:val="32"/>
          <w:szCs w:val="32"/>
        </w:rPr>
      </w:pPr>
      <w:r w:rsidRPr="003C2C17">
        <w:rPr>
          <w:rFonts w:ascii="Arial" w:hAnsi="Arial" w:cs="Arial"/>
          <w:sz w:val="32"/>
          <w:szCs w:val="32"/>
        </w:rPr>
        <w:t xml:space="preserve">Part A </w:t>
      </w:r>
    </w:p>
    <w:p w:rsidRPr="00D90587" w:rsidR="004958C1" w:rsidP="004958C1" w:rsidRDefault="004958C1" w14:paraId="6A638F0A" w14:textId="77777777">
      <w:pPr>
        <w:rPr>
          <w:rFonts w:ascii="Arial" w:hAnsi="Arial" w:cs="Arial"/>
          <w:b/>
          <w:bCs/>
          <w:sz w:val="22"/>
          <w:szCs w:val="22"/>
        </w:rPr>
      </w:pPr>
      <w:r w:rsidRPr="00D90587">
        <w:rPr>
          <w:rFonts w:ascii="Arial" w:hAnsi="Arial" w:cs="Arial"/>
          <w:b/>
          <w:bCs/>
          <w:sz w:val="22"/>
          <w:szCs w:val="22"/>
        </w:rPr>
        <w:t xml:space="preserve">1. Data and Evaluation  </w:t>
      </w:r>
    </w:p>
    <w:p w:rsidRPr="00D90587" w:rsidR="004958C1" w:rsidP="004958C1" w:rsidRDefault="00000000" w14:paraId="087366A0" w14:textId="77777777">
      <w:pPr>
        <w:rPr>
          <w:rFonts w:ascii="Arial" w:hAnsi="Arial" w:cs="Arial"/>
          <w:sz w:val="22"/>
          <w:szCs w:val="22"/>
        </w:rPr>
      </w:pPr>
      <w:hyperlink r:id="rId10">
        <w:r w:rsidRPr="00D90587" w:rsidR="004958C1">
          <w:rPr>
            <w:rStyle w:val="Hyperlink"/>
            <w:rFonts w:ascii="Arial" w:hAnsi="Arial" w:cs="Arial"/>
            <w:sz w:val="22"/>
            <w:szCs w:val="22"/>
          </w:rPr>
          <w:t>https://www.sgul.ac.uk/study/widening-participation/st-georges-access-and-participation-plan</w:t>
        </w:r>
      </w:hyperlink>
      <w:r w:rsidRPr="00D90587" w:rsidR="004958C1">
        <w:rPr>
          <w:rFonts w:ascii="Arial" w:hAnsi="Arial" w:cs="Arial"/>
          <w:sz w:val="22"/>
          <w:szCs w:val="22"/>
        </w:rPr>
        <w:t xml:space="preserve"> </w:t>
      </w:r>
    </w:p>
    <w:p w:rsidRPr="00F304E0" w:rsidR="004958C1" w:rsidP="004958C1" w:rsidRDefault="004958C1" w14:paraId="4E34C27E" w14:textId="77777777">
      <w:pPr>
        <w:rPr>
          <w:rFonts w:ascii="Arial" w:hAnsi="Arial" w:cs="Arial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776"/>
        <w:gridCol w:w="2937"/>
        <w:gridCol w:w="2352"/>
      </w:tblGrid>
      <w:tr w:rsidRPr="00F304E0" w:rsidR="004958C1" w:rsidTr="5EE4A67D" w14:paraId="7ACA3BF6" w14:textId="77777777">
        <w:tc>
          <w:tcPr>
            <w:tcW w:w="4776" w:type="dxa"/>
            <w:shd w:val="clear" w:color="auto" w:fill="5B9BD5" w:themeFill="accent1"/>
          </w:tcPr>
          <w:p w:rsidRPr="0002015D" w:rsidR="004958C1" w:rsidRDefault="004958C1" w14:paraId="591648B8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2015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Aspect</w:t>
            </w:r>
          </w:p>
        </w:tc>
        <w:tc>
          <w:tcPr>
            <w:tcW w:w="2937" w:type="dxa"/>
            <w:shd w:val="clear" w:color="auto" w:fill="5B9BD5" w:themeFill="accent1"/>
          </w:tcPr>
          <w:p w:rsidRPr="0002015D" w:rsidR="004958C1" w:rsidRDefault="004958C1" w14:paraId="46F098BB" w14:textId="77777777">
            <w:pPr>
              <w:pStyle w:val="checkboxindent"/>
              <w:rPr>
                <w:rFonts w:ascii="Arial" w:hAnsi="Arial" w:eastAsia="Wingdings"/>
                <w:b/>
                <w:bCs/>
              </w:rPr>
            </w:pPr>
            <w:r w:rsidRPr="0002015D">
              <w:rPr>
                <w:rFonts w:ascii="Arial" w:hAnsi="Arial" w:eastAsia="Wingdings"/>
                <w:b/>
                <w:bCs/>
              </w:rPr>
              <w:t>Reflect on the data in</w:t>
            </w:r>
          </w:p>
          <w:p w:rsidRPr="0002015D" w:rsidR="004958C1" w:rsidRDefault="004958C1" w14:paraId="17200844" w14:textId="77777777">
            <w:pPr>
              <w:pStyle w:val="checkboxindent"/>
              <w:rPr>
                <w:rFonts w:ascii="Arial" w:hAnsi="Arial" w:eastAsia="Wingdings"/>
                <w:b/>
                <w:bCs/>
              </w:rPr>
            </w:pPr>
            <w:r w:rsidRPr="0002015D">
              <w:rPr>
                <w:rFonts w:ascii="Arial" w:hAnsi="Arial" w:eastAsia="Wingdings"/>
                <w:b/>
                <w:bCs/>
              </w:rPr>
              <w:t>your Annual</w:t>
            </w:r>
          </w:p>
          <w:p w:rsidRPr="0002015D" w:rsidR="004958C1" w:rsidRDefault="004958C1" w14:paraId="42E9D35F" w14:textId="121F6C40">
            <w:pPr>
              <w:pStyle w:val="checkboxindent"/>
              <w:rPr>
                <w:rFonts w:ascii="Arial" w:hAnsi="Arial" w:eastAsia="Wingdings"/>
                <w:b/>
                <w:bCs/>
              </w:rPr>
            </w:pPr>
            <w:r w:rsidRPr="0002015D">
              <w:rPr>
                <w:rFonts w:ascii="Arial" w:hAnsi="Arial" w:eastAsia="Wingdings"/>
                <w:b/>
                <w:bCs/>
              </w:rPr>
              <w:t>Programme Review</w:t>
            </w:r>
          </w:p>
          <w:p w:rsidRPr="0002015D" w:rsidR="004958C1" w:rsidRDefault="004958C1" w14:paraId="1F5EC5F8" w14:textId="77777777">
            <w:pPr>
              <w:pStyle w:val="checkboxindent"/>
              <w:rPr>
                <w:rFonts w:ascii="Arial" w:hAnsi="Arial" w:eastAsia="Wingdings"/>
                <w:b/>
                <w:bCs/>
              </w:rPr>
            </w:pPr>
            <w:r w:rsidRPr="0002015D">
              <w:rPr>
                <w:rFonts w:ascii="Arial" w:hAnsi="Arial" w:eastAsia="Wingdings"/>
                <w:b/>
                <w:bCs/>
              </w:rPr>
              <w:t>Form</w:t>
            </w:r>
          </w:p>
        </w:tc>
        <w:tc>
          <w:tcPr>
            <w:tcW w:w="2352" w:type="dxa"/>
            <w:shd w:val="clear" w:color="auto" w:fill="5B9BD5" w:themeFill="accent1"/>
          </w:tcPr>
          <w:p w:rsidRPr="0002015D" w:rsidR="004958C1" w:rsidRDefault="004958C1" w14:paraId="11DD887F" w14:textId="77777777">
            <w:pPr>
              <w:pStyle w:val="checkboxindent"/>
              <w:rPr>
                <w:rFonts w:ascii="Arial" w:hAnsi="Arial" w:eastAsia="Wingdings"/>
                <w:b/>
                <w:bCs/>
              </w:rPr>
            </w:pPr>
            <w:r w:rsidRPr="0002015D">
              <w:rPr>
                <w:rFonts w:ascii="Arial" w:hAnsi="Arial" w:eastAsia="Wingdings"/>
                <w:b/>
                <w:bCs/>
              </w:rPr>
              <w:t>Actions (or support needed)</w:t>
            </w:r>
          </w:p>
        </w:tc>
      </w:tr>
      <w:tr w:rsidRPr="00D90587" w:rsidR="004958C1" w:rsidTr="5EE4A67D" w14:paraId="544F5746" w14:textId="77777777">
        <w:trPr>
          <w:trHeight w:val="2545"/>
        </w:trPr>
        <w:tc>
          <w:tcPr>
            <w:tcW w:w="4776" w:type="dxa"/>
          </w:tcPr>
          <w:p w:rsidRPr="00D90587" w:rsidR="004958C1" w:rsidP="007507D0" w:rsidRDefault="004958C1" w14:paraId="3B6B45AD" w14:textId="77777777">
            <w:pPr>
              <w:pStyle w:val="ListParagraph"/>
              <w:numPr>
                <w:ilvl w:val="0"/>
                <w:numId w:val="12"/>
              </w:numPr>
              <w:spacing w:before="20" w:after="20"/>
              <w:ind w:hanging="68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905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Data and Evaluation</w:t>
            </w:r>
          </w:p>
          <w:p w:rsidRPr="00D90587" w:rsidR="004958C1" w:rsidRDefault="004958C1" w14:paraId="1D5CDAB0" w14:textId="77777777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9058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Reflect on assessment/award outcomes across all assessments from an EDI perspective and identify gaps in the outcomes. </w:t>
            </w:r>
          </w:p>
          <w:p w:rsidRPr="00D90587" w:rsidR="004958C1" w:rsidRDefault="004958C1" w14:paraId="0E3E4771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Pr="00D90587" w:rsidR="004958C1" w:rsidRDefault="004958C1" w14:paraId="064761B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90587">
              <w:rPr>
                <w:rFonts w:ascii="Arial" w:hAnsi="Arial" w:cs="Arial"/>
                <w:sz w:val="22"/>
                <w:szCs w:val="22"/>
                <w:lang w:val="en-US"/>
              </w:rPr>
              <w:t xml:space="preserve">Involve students in the formative and summative annual review of your </w:t>
            </w:r>
            <w:proofErr w:type="spellStart"/>
            <w:r w:rsidRPr="00D90587">
              <w:rPr>
                <w:rFonts w:ascii="Arial" w:hAnsi="Arial" w:cs="Arial"/>
                <w:sz w:val="22"/>
                <w:szCs w:val="22"/>
                <w:lang w:val="en-US"/>
              </w:rPr>
              <w:t>programme</w:t>
            </w:r>
            <w:proofErr w:type="spellEnd"/>
            <w:r w:rsidRPr="00D90587">
              <w:rPr>
                <w:rFonts w:ascii="Arial" w:hAnsi="Arial" w:cs="Arial"/>
                <w:sz w:val="22"/>
                <w:szCs w:val="22"/>
                <w:lang w:val="en-US"/>
              </w:rPr>
              <w:t xml:space="preserve"> looking at content and attainment from an ethnic diversity perspective.</w:t>
            </w:r>
            <w:r w:rsidRPr="00D905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</w:tcPr>
          <w:p w:rsidRPr="00D90587" w:rsidR="004958C1" w:rsidRDefault="004958C1" w14:paraId="7B7B7A25" w14:textId="77777777">
            <w:pPr>
              <w:pStyle w:val="checkboxindent"/>
              <w:rPr>
                <w:rFonts w:ascii="Arial" w:hAnsi="Arial" w:eastAsia="Wingdings"/>
                <w:i/>
                <w:iCs/>
              </w:rPr>
            </w:pPr>
          </w:p>
        </w:tc>
        <w:tc>
          <w:tcPr>
            <w:tcW w:w="2352" w:type="dxa"/>
          </w:tcPr>
          <w:p w:rsidRPr="00D90587" w:rsidR="004958C1" w:rsidRDefault="004958C1" w14:paraId="4B09DC25" w14:textId="77777777">
            <w:pPr>
              <w:pStyle w:val="checkboxindent"/>
              <w:rPr>
                <w:rFonts w:ascii="Arial" w:hAnsi="Arial" w:eastAsia="Wingdings"/>
              </w:rPr>
            </w:pPr>
          </w:p>
        </w:tc>
      </w:tr>
    </w:tbl>
    <w:p w:rsidRPr="00F304E0" w:rsidR="004958C1" w:rsidP="004958C1" w:rsidRDefault="004958C1" w14:paraId="02D3FE7C" w14:textId="77777777">
      <w:pPr>
        <w:rPr>
          <w:rFonts w:ascii="Arial" w:hAnsi="Arial" w:cs="Arial"/>
          <w:b/>
          <w:bCs/>
        </w:rPr>
      </w:pPr>
    </w:p>
    <w:p w:rsidRPr="00F4364F" w:rsidR="004958C1" w:rsidP="004958C1" w:rsidRDefault="004958C1" w14:paraId="19D69DA9" w14:textId="78A1858F">
      <w:pPr>
        <w:rPr>
          <w:rFonts w:ascii="Arial" w:hAnsi="Arial" w:cs="Arial"/>
          <w:b/>
          <w:bCs/>
          <w:sz w:val="22"/>
          <w:szCs w:val="22"/>
        </w:rPr>
      </w:pPr>
      <w:r w:rsidRPr="00F4364F">
        <w:rPr>
          <w:rFonts w:ascii="Arial" w:hAnsi="Arial" w:cs="Arial"/>
          <w:b/>
          <w:bCs/>
          <w:sz w:val="22"/>
          <w:szCs w:val="22"/>
        </w:rPr>
        <w:t xml:space="preserve">2. Inclusive Curriculum – </w:t>
      </w:r>
      <w:r w:rsidRPr="00F4364F" w:rsidR="004B4888">
        <w:rPr>
          <w:rFonts w:ascii="Arial" w:hAnsi="Arial" w:cs="Arial"/>
          <w:b/>
          <w:bCs/>
          <w:sz w:val="22"/>
          <w:szCs w:val="22"/>
        </w:rPr>
        <w:t>Content (</w:t>
      </w:r>
      <w:r w:rsidRPr="00F4364F">
        <w:rPr>
          <w:rFonts w:ascii="Arial" w:hAnsi="Arial" w:cs="Arial"/>
          <w:b/>
          <w:bCs/>
          <w:sz w:val="22"/>
          <w:szCs w:val="22"/>
        </w:rPr>
        <w:t xml:space="preserve">EDI content is a golden thread threaded throughout the whole programme).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330"/>
        <w:gridCol w:w="2517"/>
        <w:gridCol w:w="2458"/>
      </w:tblGrid>
      <w:tr w:rsidRPr="00F304E0" w:rsidR="004958C1" w:rsidTr="2F34BB77" w14:paraId="28F18125" w14:textId="77777777">
        <w:tc>
          <w:tcPr>
            <w:tcW w:w="4776" w:type="dxa"/>
            <w:shd w:val="clear" w:color="auto" w:fill="E2EFD9" w:themeFill="accent6" w:themeFillTint="33"/>
          </w:tcPr>
          <w:p w:rsidRPr="00F304E0" w:rsidR="004958C1" w:rsidRDefault="004958C1" w14:paraId="596B223B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 xml:space="preserve">Aspect </w:t>
            </w:r>
          </w:p>
        </w:tc>
        <w:tc>
          <w:tcPr>
            <w:tcW w:w="2937" w:type="dxa"/>
            <w:shd w:val="clear" w:color="auto" w:fill="E2EFD9" w:themeFill="accent6" w:themeFillTint="33"/>
          </w:tcPr>
          <w:p w:rsidRPr="00F304E0" w:rsidR="004958C1" w:rsidRDefault="004958C1" w14:paraId="7E0D0700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 xml:space="preserve">Please provide details </w:t>
            </w:r>
          </w:p>
        </w:tc>
        <w:tc>
          <w:tcPr>
            <w:tcW w:w="2914" w:type="dxa"/>
            <w:shd w:val="clear" w:color="auto" w:fill="E2EFD9" w:themeFill="accent6" w:themeFillTint="33"/>
          </w:tcPr>
          <w:p w:rsidRPr="00F304E0" w:rsidR="004958C1" w:rsidRDefault="004958C1" w14:paraId="54D27579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>Action (or support needed)</w:t>
            </w:r>
          </w:p>
        </w:tc>
      </w:tr>
      <w:tr w:rsidRPr="00F304E0" w:rsidR="004958C1" w:rsidTr="2F34BB77" w14:paraId="0C3B5CDE" w14:textId="77777777">
        <w:tc>
          <w:tcPr>
            <w:tcW w:w="4776" w:type="dxa"/>
          </w:tcPr>
          <w:p w:rsidRPr="00F304E0" w:rsidR="004958C1" w:rsidP="004958C1" w:rsidRDefault="004958C1" w14:paraId="53F42848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304E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>“</w:t>
            </w:r>
            <w:proofErr w:type="spellStart"/>
            <w:r w:rsidRPr="00F304E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>Decolonisation</w:t>
            </w:r>
            <w:proofErr w:type="spellEnd"/>
            <w:r w:rsidRPr="00F304E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*” (or Diversification) </w:t>
            </w:r>
          </w:p>
          <w:p w:rsidRPr="00F304E0" w:rsidR="004958C1" w:rsidRDefault="004958C1" w14:paraId="58BA22B4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lang w:val="en-US"/>
              </w:rPr>
            </w:pPr>
          </w:p>
          <w:p w:rsidRPr="00F304E0" w:rsidR="004958C1" w:rsidRDefault="004958C1" w14:paraId="77D23758" w14:textId="2B802836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normaltextrun"/>
                <w:rFonts w:ascii="Arial" w:hAnsi="Arial" w:cs="Arial"/>
                <w:lang w:val="en-US"/>
              </w:rPr>
              <w:t xml:space="preserve">Consider </w:t>
            </w:r>
            <w:r w:rsidRPr="00F304E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the following </w:t>
            </w:r>
            <w:r w:rsidRPr="00F304E0" w:rsidR="004B4888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content (</w:t>
            </w:r>
            <w:r w:rsidRPr="00F304E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this list is not </w:t>
            </w:r>
            <w:r w:rsidRPr="00F304E0" w:rsidR="00AA4665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exhaustive,</w:t>
            </w:r>
            <w:r w:rsidRPr="00F304E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and you are not expected to reflect on all of these):   </w:t>
            </w: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F304E0" w:rsidR="004958C1" w:rsidRDefault="004958C1" w14:paraId="56A210A5" w14:textId="77777777">
            <w:pPr>
              <w:pStyle w:val="paragraph"/>
              <w:spacing w:before="0" w:beforeAutospacing="0" w:after="0" w:afterAutospacing="0"/>
              <w:ind w:left="108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:rsidRPr="00F304E0" w:rsidR="004958C1" w:rsidP="004958C1" w:rsidRDefault="004958C1" w14:paraId="22657684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rPr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Public Health Inequalities</w:t>
            </w: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F304E0" w:rsidR="004958C1" w:rsidP="004958C1" w:rsidRDefault="004958C1" w14:paraId="29806100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rPr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Research Inequalities </w:t>
            </w: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F304E0" w:rsidR="004958C1" w:rsidP="004958C1" w:rsidRDefault="004958C1" w14:paraId="3D15F592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rPr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lastRenderedPageBreak/>
              <w:t>Diversified learning materials (including problematic history of the discipline)</w:t>
            </w: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F304E0" w:rsidR="004958C1" w:rsidP="004958C1" w:rsidRDefault="004958C1" w14:paraId="0E7AC134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rPr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Co-creation and co-teaching as part of credit framework</w:t>
            </w: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F304E0" w:rsidR="004958C1" w:rsidP="004958C1" w:rsidRDefault="004958C1" w14:paraId="16528F3B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rPr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Assessable EDI content </w:t>
            </w:r>
          </w:p>
          <w:p w:rsidRPr="00F304E0" w:rsidR="004958C1" w:rsidP="004958C1" w:rsidRDefault="004958C1" w14:paraId="784D8BC5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rPr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>Social model of disability  </w:t>
            </w:r>
          </w:p>
          <w:p w:rsidRPr="00F304E0" w:rsidR="004958C1" w:rsidP="004958C1" w:rsidRDefault="004958C1" w14:paraId="51F7ED64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rPr>
                <w:rFonts w:ascii="Arial" w:hAnsi="Arial" w:eastAsia="Arial" w:cs="Arial"/>
                <w:sz w:val="22"/>
                <w:szCs w:val="22"/>
              </w:rPr>
            </w:pPr>
            <w:r w:rsidRPr="00F304E0">
              <w:rPr>
                <w:rFonts w:ascii="Arial" w:hAnsi="Arial" w:eastAsia="Arial" w:cs="Arial"/>
                <w:sz w:val="22"/>
                <w:szCs w:val="22"/>
              </w:rPr>
              <w:t>Opportunities to discuss different perspectives within and outside the UK related to equality and diversity (e.g., race, neurodiversity, international students)</w:t>
            </w:r>
          </w:p>
          <w:p w:rsidRPr="00F304E0" w:rsidR="004958C1" w:rsidP="004958C1" w:rsidRDefault="004958C1" w14:paraId="2F5AF3AA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rPr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Transgender Care MOOC resources</w:t>
            </w: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F304E0" w:rsidR="004958C1" w:rsidP="004958C1" w:rsidRDefault="004958C1" w14:paraId="4F428E88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rPr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Mind the Gap </w:t>
            </w:r>
            <w:proofErr w:type="gramStart"/>
            <w:r w:rsidRPr="00F304E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resources</w:t>
            </w:r>
            <w:proofErr w:type="gramEnd"/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F304E0" w:rsidR="004958C1" w:rsidP="004958C1" w:rsidRDefault="004958C1" w14:paraId="4762E613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rPr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Use of inclusive language (e.g., pronoun use, gender inclusive. Gender neutral questions in exam, skin </w:t>
            </w:r>
            <w:proofErr w:type="spellStart"/>
            <w:r w:rsidRPr="00F304E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colour</w:t>
            </w:r>
            <w:proofErr w:type="spellEnd"/>
            <w:r w:rsidRPr="00F304E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F304E0" w:rsidR="004958C1" w:rsidP="004958C1" w:rsidRDefault="004958C1" w14:paraId="38214B9B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rPr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Allyship and Advocacy Training as part of the curriculum (e.g., challenging racist, and homophobic patients)</w:t>
            </w: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7" w:type="dxa"/>
          </w:tcPr>
          <w:p w:rsidRPr="00F304E0" w:rsidR="004958C1" w:rsidRDefault="004958C1" w14:paraId="705E57F1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  <w:r w:rsidRPr="00F304E0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lastRenderedPageBreak/>
              <w:t>Include details of discipline specific reading lists and how the curriculum has been critically reviewed to ensure that is diverse.</w:t>
            </w:r>
          </w:p>
        </w:tc>
        <w:tc>
          <w:tcPr>
            <w:tcW w:w="2914" w:type="dxa"/>
          </w:tcPr>
          <w:p w:rsidRPr="00F304E0" w:rsidR="004958C1" w:rsidRDefault="004958C1" w14:paraId="6E60A232" w14:textId="77777777">
            <w:pPr>
              <w:pStyle w:val="checkboxindent"/>
              <w:ind w:left="0" w:firstLine="0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</w:p>
        </w:tc>
      </w:tr>
      <w:tr w:rsidRPr="00F304E0" w:rsidR="004958C1" w:rsidTr="2F34BB77" w14:paraId="44FDA9A8" w14:textId="77777777">
        <w:tc>
          <w:tcPr>
            <w:tcW w:w="4776" w:type="dxa"/>
          </w:tcPr>
          <w:p w:rsidRPr="00286819" w:rsidR="004958C1" w:rsidP="004958C1" w:rsidRDefault="004958C1" w14:paraId="5C665822" w14:textId="77777777">
            <w:pPr>
              <w:pStyle w:val="checkboxindent"/>
              <w:numPr>
                <w:ilvl w:val="0"/>
                <w:numId w:val="11"/>
              </w:numPr>
              <w:rPr>
                <w:rStyle w:val="normaltextrun"/>
                <w:rFonts w:ascii="Arial" w:hAnsi="Arial" w:eastAsia="Times New Roman"/>
                <w:b/>
                <w:bCs/>
                <w:color w:val="auto"/>
                <w:lang w:val="en-US" w:eastAsia="en-GB"/>
              </w:rPr>
            </w:pPr>
            <w:r w:rsidRPr="00286819">
              <w:rPr>
                <w:rStyle w:val="normaltextrun"/>
                <w:rFonts w:ascii="Arial" w:hAnsi="Arial" w:eastAsia="Times New Roman"/>
                <w:b/>
                <w:bCs/>
                <w:color w:val="auto"/>
                <w:lang w:val="en-US" w:eastAsia="en-GB"/>
              </w:rPr>
              <w:t xml:space="preserve">Identifying Barriers to success </w:t>
            </w:r>
          </w:p>
          <w:p w:rsidRPr="00286819" w:rsidR="004958C1" w:rsidRDefault="004958C1" w14:paraId="5D5005FD" w14:textId="77777777">
            <w:pPr>
              <w:pStyle w:val="checkboxindent"/>
              <w:ind w:left="0" w:firstLine="0"/>
              <w:rPr>
                <w:rStyle w:val="normaltextrun"/>
                <w:rFonts w:ascii="Arial" w:hAnsi="Arial" w:eastAsia="Times New Roman"/>
                <w:color w:val="auto"/>
                <w:u w:val="single"/>
                <w:lang w:val="en-US" w:eastAsia="en-GB"/>
              </w:rPr>
            </w:pPr>
            <w:r w:rsidRPr="00286819">
              <w:rPr>
                <w:rStyle w:val="normaltextrun"/>
                <w:rFonts w:ascii="Arial" w:hAnsi="Arial" w:eastAsia="Times New Roman"/>
                <w:color w:val="auto"/>
                <w:u w:val="single"/>
                <w:lang w:val="en-US" w:eastAsia="en-GB"/>
              </w:rPr>
              <w:t>Open forum</w:t>
            </w:r>
          </w:p>
          <w:p w:rsidRPr="00286819" w:rsidR="004958C1" w:rsidRDefault="004958C1" w14:paraId="62029B7E" w14:textId="77777777">
            <w:pPr>
              <w:pStyle w:val="checkboxindent"/>
              <w:ind w:left="0" w:firstLine="0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  <w:r w:rsidRPr="00286819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Consider</w:t>
            </w:r>
            <w:r w:rsidRPr="00286819">
              <w:rPr>
                <w:rStyle w:val="normaltextrun"/>
                <w:rFonts w:ascii="Arial" w:hAnsi="Arial" w:eastAsia="Times New Roman"/>
                <w:lang w:val="en-US" w:eastAsia="en-GB"/>
              </w:rPr>
              <w:t xml:space="preserve"> </w:t>
            </w:r>
            <w:r w:rsidRPr="00286819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setting up a forum for students for talk and transform opportunities i.e., where students can talk freely about their student life, and any barriers or discrimination that they are facing. </w:t>
            </w:r>
          </w:p>
          <w:p w:rsidRPr="00286819" w:rsidR="004958C1" w:rsidRDefault="004958C1" w14:paraId="19140FC9" w14:textId="77777777">
            <w:pPr>
              <w:pStyle w:val="checkboxindent"/>
              <w:ind w:left="0" w:firstLine="0"/>
              <w:rPr>
                <w:rStyle w:val="normaltextrun"/>
                <w:rFonts w:ascii="Arial" w:hAnsi="Arial" w:eastAsia="Times New Roman"/>
                <w:color w:val="auto"/>
                <w:u w:val="single"/>
                <w:lang w:val="en-US" w:eastAsia="en-GB"/>
              </w:rPr>
            </w:pPr>
            <w:r w:rsidRPr="00286819">
              <w:rPr>
                <w:rStyle w:val="normaltextrun"/>
                <w:rFonts w:ascii="Arial" w:hAnsi="Arial" w:eastAsia="Times New Roman"/>
                <w:color w:val="auto"/>
                <w:u w:val="single"/>
                <w:lang w:val="en-US" w:eastAsia="en-GB"/>
              </w:rPr>
              <w:t>Removing barriers</w:t>
            </w:r>
          </w:p>
          <w:p w:rsidRPr="00286819" w:rsidR="004958C1" w:rsidRDefault="004958C1" w14:paraId="31AE51C9" w14:textId="15A4FF45">
            <w:pPr>
              <w:pStyle w:val="checkboxindent"/>
              <w:ind w:left="0" w:firstLine="0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  <w:r w:rsidRPr="00286819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Identify and eliminate discrimination and barriers (internal or external) to student participation in the curriculum </w:t>
            </w:r>
            <w:r w:rsidRPr="00286819" w:rsidR="00E37C57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e.g.,</w:t>
            </w:r>
            <w:r w:rsidRPr="00286819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 provide materials in advance to all students. </w:t>
            </w:r>
          </w:p>
          <w:p w:rsidRPr="00286819" w:rsidR="004958C1" w:rsidRDefault="004958C1" w14:paraId="0784559A" w14:textId="77777777">
            <w:pPr>
              <w:pStyle w:val="checkboxindent"/>
              <w:ind w:left="0" w:firstLine="0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</w:p>
          <w:p w:rsidRPr="00286819" w:rsidR="004958C1" w:rsidRDefault="004958C1" w14:paraId="7AD4B6A7" w14:textId="77777777">
            <w:pPr>
              <w:pStyle w:val="checkboxindent"/>
              <w:ind w:left="0" w:firstLine="0"/>
              <w:rPr>
                <w:rStyle w:val="normaltextrun"/>
                <w:rFonts w:ascii="Arial" w:hAnsi="Arial" w:eastAsia="Times New Roman"/>
                <w:color w:val="auto"/>
                <w:u w:val="single"/>
                <w:lang w:val="en-US" w:eastAsia="en-GB"/>
              </w:rPr>
            </w:pPr>
            <w:r w:rsidRPr="00286819">
              <w:rPr>
                <w:rStyle w:val="normaltextrun"/>
                <w:rFonts w:ascii="Arial" w:hAnsi="Arial" w:eastAsia="Times New Roman"/>
                <w:color w:val="auto"/>
                <w:u w:val="single"/>
                <w:lang w:val="en-US" w:eastAsia="en-GB"/>
              </w:rPr>
              <w:t xml:space="preserve">Be clear on what they need to </w:t>
            </w:r>
            <w:proofErr w:type="gramStart"/>
            <w:r w:rsidRPr="00286819">
              <w:rPr>
                <w:rStyle w:val="normaltextrun"/>
                <w:rFonts w:ascii="Arial" w:hAnsi="Arial" w:eastAsia="Times New Roman"/>
                <w:color w:val="auto"/>
                <w:u w:val="single"/>
                <w:lang w:val="en-US" w:eastAsia="en-GB"/>
              </w:rPr>
              <w:t>succeed</w:t>
            </w:r>
            <w:proofErr w:type="gramEnd"/>
          </w:p>
          <w:p w:rsidRPr="00286819" w:rsidR="00E90C5F" w:rsidRDefault="004958C1" w14:paraId="685BFDF8" w14:textId="77777777">
            <w:pPr>
              <w:pStyle w:val="checkboxindent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  <w:r w:rsidRPr="00286819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Articulate the hidden curriculum for</w:t>
            </w:r>
          </w:p>
          <w:p w:rsidRPr="00286819" w:rsidR="00E90C5F" w:rsidP="00E90C5F" w:rsidRDefault="004958C1" w14:paraId="51563394" w14:textId="77777777">
            <w:pPr>
              <w:pStyle w:val="checkboxindent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  <w:r w:rsidRPr="00286819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students so that they are aware of </w:t>
            </w:r>
            <w:proofErr w:type="gramStart"/>
            <w:r w:rsidRPr="00286819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what</w:t>
            </w:r>
            <w:proofErr w:type="gramEnd"/>
          </w:p>
          <w:p w:rsidRPr="00286819" w:rsidR="00E90C5F" w:rsidP="00E90C5F" w:rsidRDefault="004958C1" w14:paraId="76E5BBEF" w14:textId="77777777">
            <w:pPr>
              <w:pStyle w:val="checkboxindent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  <w:r w:rsidRPr="00286819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they need to</w:t>
            </w:r>
            <w:r w:rsidRPr="00286819" w:rsidR="00E90C5F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 </w:t>
            </w:r>
            <w:r w:rsidRPr="00286819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know that may not be </w:t>
            </w:r>
            <w:proofErr w:type="gramStart"/>
            <w:r w:rsidRPr="00286819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explicit</w:t>
            </w:r>
            <w:proofErr w:type="gramEnd"/>
          </w:p>
          <w:p w:rsidRPr="00286819" w:rsidR="004958C1" w:rsidP="00E90C5F" w:rsidRDefault="004958C1" w14:paraId="33906C3C" w14:textId="6667AE1E">
            <w:pPr>
              <w:pStyle w:val="checkboxindent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  <w:r w:rsidRPr="00286819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in the curriculum</w:t>
            </w:r>
          </w:p>
          <w:p w:rsidRPr="00F304E0" w:rsidR="004958C1" w:rsidRDefault="004958C1" w14:paraId="46951AFB" w14:textId="7015E4C8">
            <w:pPr>
              <w:pStyle w:val="checkboxindent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  <w:r w:rsidRPr="00286819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(</w:t>
            </w:r>
            <w:r w:rsidRPr="00286819" w:rsidR="00E37C57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Including</w:t>
            </w:r>
            <w:r w:rsidRPr="00286819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 at application stage)</w:t>
            </w:r>
            <w:r w:rsidRPr="00F304E0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 </w:t>
            </w:r>
            <w:r w:rsidRPr="00F304E0">
              <w:rPr>
                <w:rFonts w:ascii="Arial" w:hAnsi="Arial"/>
              </w:rPr>
              <w:tab/>
            </w:r>
          </w:p>
        </w:tc>
        <w:tc>
          <w:tcPr>
            <w:tcW w:w="2937" w:type="dxa"/>
          </w:tcPr>
          <w:p w:rsidRPr="00F304E0" w:rsidR="004958C1" w:rsidRDefault="004958C1" w14:paraId="6138D936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  <w:tc>
          <w:tcPr>
            <w:tcW w:w="2914" w:type="dxa"/>
          </w:tcPr>
          <w:p w:rsidRPr="00F304E0" w:rsidR="004958C1" w:rsidRDefault="004958C1" w14:paraId="5CF1D823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  <w:tr w:rsidRPr="00F304E0" w:rsidR="004958C1" w:rsidTr="2F34BB77" w14:paraId="16FCCD47" w14:textId="77777777">
        <w:tc>
          <w:tcPr>
            <w:tcW w:w="4776" w:type="dxa"/>
          </w:tcPr>
          <w:p w:rsidRPr="00F304E0" w:rsidR="004958C1" w:rsidP="004958C1" w:rsidRDefault="004958C1" w14:paraId="52625DEF" w14:textId="77777777">
            <w:pPr>
              <w:pStyle w:val="checkboxindent"/>
              <w:numPr>
                <w:ilvl w:val="0"/>
                <w:numId w:val="11"/>
              </w:numPr>
              <w:rPr>
                <w:rStyle w:val="normaltextrun"/>
                <w:rFonts w:ascii="Arial" w:hAnsi="Arial" w:eastAsia="Times New Roman"/>
                <w:b/>
                <w:bCs/>
                <w:color w:val="auto"/>
                <w:lang w:val="en-US" w:eastAsia="en-GB"/>
              </w:rPr>
            </w:pPr>
            <w:r w:rsidRPr="00F304E0">
              <w:rPr>
                <w:rStyle w:val="normaltextrun"/>
                <w:rFonts w:ascii="Arial" w:hAnsi="Arial" w:eastAsia="Times New Roman"/>
                <w:b/>
                <w:bCs/>
                <w:color w:val="auto"/>
                <w:lang w:val="en-US" w:eastAsia="en-GB"/>
              </w:rPr>
              <w:t>Support of Special Needs (</w:t>
            </w:r>
            <w:proofErr w:type="spellStart"/>
            <w:r w:rsidRPr="00F304E0">
              <w:rPr>
                <w:rStyle w:val="normaltextrun"/>
                <w:rFonts w:ascii="Arial" w:hAnsi="Arial" w:eastAsia="Times New Roman"/>
                <w:b/>
                <w:bCs/>
                <w:color w:val="auto"/>
                <w:lang w:val="en-US" w:eastAsia="en-GB"/>
              </w:rPr>
              <w:t>SoSN</w:t>
            </w:r>
            <w:proofErr w:type="spellEnd"/>
            <w:r w:rsidRPr="00F304E0">
              <w:rPr>
                <w:rStyle w:val="normaltextrun"/>
                <w:rFonts w:ascii="Arial" w:hAnsi="Arial" w:eastAsia="Times New Roman"/>
                <w:b/>
                <w:bCs/>
                <w:color w:val="auto"/>
                <w:lang w:val="en-US" w:eastAsia="en-GB"/>
              </w:rPr>
              <w:t xml:space="preserve">) and Personal Circumstances </w:t>
            </w:r>
          </w:p>
          <w:p w:rsidRPr="00F304E0" w:rsidR="00E90C5F" w:rsidRDefault="004958C1" w14:paraId="4A8BA180" w14:textId="77777777">
            <w:pPr>
              <w:pStyle w:val="checkboxindent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  <w:r w:rsidRPr="00F304E0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lastRenderedPageBreak/>
              <w:t>Support proactive action planning for</w:t>
            </w:r>
          </w:p>
          <w:p w:rsidRPr="00F304E0" w:rsidR="00E90C5F" w:rsidP="00E90C5F" w:rsidRDefault="00E90C5F" w14:paraId="68234171" w14:textId="77777777">
            <w:pPr>
              <w:pStyle w:val="checkboxindent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  <w:r w:rsidRPr="00F304E0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S</w:t>
            </w:r>
            <w:r w:rsidRPr="00F304E0" w:rsidR="004958C1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tudents</w:t>
            </w:r>
            <w:r w:rsidRPr="00F304E0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 </w:t>
            </w:r>
            <w:r w:rsidRPr="00F304E0" w:rsidR="004958C1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where care need or difference</w:t>
            </w:r>
          </w:p>
          <w:p w:rsidRPr="00F304E0" w:rsidR="00E90C5F" w:rsidP="00E90C5F" w:rsidRDefault="004958C1" w14:paraId="545254E2" w14:textId="379D3F76">
            <w:pPr>
              <w:pStyle w:val="checkboxindent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  <w:r w:rsidRPr="2F34BB77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has been</w:t>
            </w:r>
            <w:r w:rsidRPr="2F34BB77" w:rsidR="00E90C5F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 </w:t>
            </w:r>
            <w:proofErr w:type="gramStart"/>
            <w:r w:rsidRPr="2F34BB77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identified</w:t>
            </w:r>
            <w:proofErr w:type="gramEnd"/>
            <w:r w:rsidRPr="2F34BB77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 </w:t>
            </w:r>
          </w:p>
          <w:p w:rsidRPr="00F304E0" w:rsidR="00E90C5F" w:rsidP="00077A31" w:rsidRDefault="004958C1" w14:paraId="41582A71" w14:textId="2576D239">
            <w:pPr>
              <w:pStyle w:val="checkboxindent"/>
              <w:ind w:left="0" w:firstLine="0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  <w:r w:rsidRPr="00F304E0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(</w:t>
            </w:r>
            <w:r w:rsidRPr="00F304E0" w:rsidR="0021590F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e.g., </w:t>
            </w:r>
            <w:proofErr w:type="spellStart"/>
            <w:r w:rsidRPr="00F304E0" w:rsidR="0021590F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SpLD</w:t>
            </w:r>
            <w:proofErr w:type="spellEnd"/>
            <w:r w:rsidRPr="00F304E0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, homeless,</w:t>
            </w:r>
            <w:r w:rsidRPr="00F304E0" w:rsidR="00E90C5F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 </w:t>
            </w:r>
            <w:r w:rsidRPr="00F304E0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poor living and</w:t>
            </w:r>
          </w:p>
          <w:p w:rsidRPr="00F304E0" w:rsidR="004958C1" w:rsidP="00E90C5F" w:rsidRDefault="004958C1" w14:paraId="7E989E1F" w14:textId="6E60FD53">
            <w:pPr>
              <w:pStyle w:val="checkboxindent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  <w:r w:rsidRPr="00F304E0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studying conditions, language</w:t>
            </w:r>
          </w:p>
          <w:p w:rsidRPr="00F304E0" w:rsidR="004958C1" w:rsidRDefault="004958C1" w14:paraId="3FF6F9DB" w14:textId="77777777">
            <w:pPr>
              <w:pStyle w:val="checkboxindent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  <w:r w:rsidRPr="00F304E0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difficulties) </w:t>
            </w:r>
          </w:p>
        </w:tc>
        <w:tc>
          <w:tcPr>
            <w:tcW w:w="2937" w:type="dxa"/>
          </w:tcPr>
          <w:p w:rsidRPr="00F304E0" w:rsidR="004958C1" w:rsidRDefault="004958C1" w14:paraId="00DC244C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  <w:r w:rsidRPr="0002015D">
              <w:rPr>
                <w:rFonts w:ascii="Arial" w:hAnsi="Arial" w:eastAsia="Wingdings"/>
                <w:i/>
                <w:iCs/>
                <w:color w:val="auto"/>
              </w:rPr>
              <w:lastRenderedPageBreak/>
              <w:t xml:space="preserve">We recognise that some of these aspects </w:t>
            </w:r>
            <w:r w:rsidRPr="0002015D">
              <w:rPr>
                <w:rFonts w:ascii="Arial" w:hAnsi="Arial" w:eastAsia="Wingdings"/>
                <w:i/>
                <w:iCs/>
                <w:color w:val="auto"/>
              </w:rPr>
              <w:lastRenderedPageBreak/>
              <w:t>may be outside of the Course Team’s power</w:t>
            </w:r>
            <w:r w:rsidRPr="00F304E0">
              <w:rPr>
                <w:rFonts w:ascii="Arial" w:hAnsi="Arial" w:eastAsia="Wingdings"/>
                <w:i/>
                <w:iCs/>
              </w:rPr>
              <w:t>.</w:t>
            </w:r>
          </w:p>
        </w:tc>
        <w:tc>
          <w:tcPr>
            <w:tcW w:w="2914" w:type="dxa"/>
          </w:tcPr>
          <w:p w:rsidRPr="00F304E0" w:rsidR="004958C1" w:rsidRDefault="004958C1" w14:paraId="18693401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  <w:tr w:rsidRPr="00F304E0" w:rsidR="004958C1" w:rsidTr="2F34BB77" w14:paraId="410831C0" w14:textId="77777777">
        <w:tc>
          <w:tcPr>
            <w:tcW w:w="4776" w:type="dxa"/>
          </w:tcPr>
          <w:p w:rsidRPr="0005182A" w:rsidR="004958C1" w:rsidP="004958C1" w:rsidRDefault="004958C1" w14:paraId="7B5BE3A2" w14:textId="77777777">
            <w:pPr>
              <w:pStyle w:val="checkboxindent"/>
              <w:numPr>
                <w:ilvl w:val="0"/>
                <w:numId w:val="11"/>
              </w:numPr>
              <w:rPr>
                <w:rStyle w:val="normaltextrun"/>
                <w:rFonts w:ascii="Arial" w:hAnsi="Arial" w:eastAsia="Times New Roman"/>
                <w:b/>
                <w:bCs/>
                <w:color w:val="auto"/>
                <w:lang w:val="en-US" w:eastAsia="en-GB"/>
              </w:rPr>
            </w:pPr>
            <w:r w:rsidRPr="0005182A">
              <w:rPr>
                <w:rStyle w:val="normaltextrun"/>
                <w:rFonts w:ascii="Arial" w:hAnsi="Arial" w:eastAsia="Times New Roman"/>
                <w:b/>
                <w:bCs/>
                <w:color w:val="auto"/>
                <w:lang w:val="en-US" w:eastAsia="en-GB"/>
              </w:rPr>
              <w:t xml:space="preserve">Co-creation </w:t>
            </w:r>
          </w:p>
          <w:p w:rsidRPr="0005182A" w:rsidR="004958C1" w:rsidRDefault="004958C1" w14:paraId="0F38C750" w14:textId="348DEE6B">
            <w:pPr>
              <w:pStyle w:val="checkboxindent"/>
              <w:ind w:left="0" w:firstLine="0"/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</w:pPr>
            <w:r w:rsidRPr="0005182A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Consider opportunities to </w:t>
            </w:r>
            <w:r w:rsidRPr="0005182A" w:rsidR="006758B3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>collaborate</w:t>
            </w:r>
            <w:r w:rsidRPr="0005182A">
              <w:rPr>
                <w:rStyle w:val="normaltextrun"/>
                <w:rFonts w:ascii="Arial" w:hAnsi="Arial" w:eastAsia="Times New Roman"/>
                <w:color w:val="auto"/>
                <w:lang w:val="en-US" w:eastAsia="en-GB"/>
              </w:rPr>
              <w:t xml:space="preserve"> with reps and Student Advisors to design or deliver teaching that addresses inequalities</w:t>
            </w:r>
          </w:p>
        </w:tc>
        <w:tc>
          <w:tcPr>
            <w:tcW w:w="2937" w:type="dxa"/>
          </w:tcPr>
          <w:p w:rsidRPr="00F304E0" w:rsidR="004958C1" w:rsidRDefault="004958C1" w14:paraId="1042F0E7" w14:textId="77777777">
            <w:pPr>
              <w:pStyle w:val="checkboxindent"/>
              <w:ind w:left="0" w:firstLine="0"/>
              <w:rPr>
                <w:rFonts w:ascii="Arial" w:hAnsi="Arial" w:eastAsia="Wingdings"/>
                <w:i/>
                <w:iCs/>
              </w:rPr>
            </w:pPr>
            <w:r w:rsidRPr="0002015D">
              <w:rPr>
                <w:rFonts w:ascii="Arial" w:hAnsi="Arial" w:eastAsia="Wingdings"/>
                <w:i/>
                <w:iCs/>
                <w:color w:val="auto"/>
              </w:rPr>
              <w:t>Include examples of co-teaching or student led projects.</w:t>
            </w:r>
          </w:p>
        </w:tc>
        <w:tc>
          <w:tcPr>
            <w:tcW w:w="2914" w:type="dxa"/>
          </w:tcPr>
          <w:p w:rsidRPr="00F304E0" w:rsidR="004958C1" w:rsidRDefault="004958C1" w14:paraId="7320812B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  <w:tr w:rsidRPr="00F304E0" w:rsidR="004958C1" w:rsidTr="2F34BB77" w14:paraId="39061A72" w14:textId="77777777">
        <w:trPr>
          <w:trHeight w:val="1121"/>
        </w:trPr>
        <w:tc>
          <w:tcPr>
            <w:tcW w:w="4776" w:type="dxa"/>
          </w:tcPr>
          <w:p w:rsidRPr="0005182A" w:rsidR="004958C1" w:rsidP="004958C1" w:rsidRDefault="004958C1" w14:paraId="72697893" w14:textId="77777777">
            <w:pPr>
              <w:pStyle w:val="checkboxindent"/>
              <w:numPr>
                <w:ilvl w:val="0"/>
                <w:numId w:val="11"/>
              </w:numPr>
              <w:rPr>
                <w:rStyle w:val="normaltextrun"/>
                <w:rFonts w:ascii="Arial" w:hAnsi="Arial"/>
                <w:b/>
                <w:bCs/>
                <w:color w:val="auto"/>
                <w:lang w:val="en-US"/>
              </w:rPr>
            </w:pPr>
            <w:r w:rsidRPr="0005182A">
              <w:rPr>
                <w:rStyle w:val="normaltextrun"/>
                <w:rFonts w:ascii="Arial" w:hAnsi="Arial"/>
                <w:b/>
                <w:bCs/>
                <w:color w:val="auto"/>
                <w:lang w:val="en-US"/>
              </w:rPr>
              <w:t xml:space="preserve">Diversified Reading List </w:t>
            </w:r>
          </w:p>
          <w:p w:rsidRPr="0005182A" w:rsidR="00E90C5F" w:rsidRDefault="004958C1" w14:paraId="35FE12F1" w14:textId="77777777">
            <w:pPr>
              <w:ind w:left="345" w:hanging="345"/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05182A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>Engage with library and students to</w:t>
            </w:r>
          </w:p>
          <w:p w:rsidRPr="0005182A" w:rsidR="004958C1" w:rsidP="00E90C5F" w:rsidRDefault="00E90C5F" w14:paraId="63717916" w14:textId="3AAD2834">
            <w:pPr>
              <w:ind w:left="345" w:hanging="345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 w:rsidRPr="0005182A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>c</w:t>
            </w:r>
            <w:r w:rsidRPr="0005182A" w:rsidR="004958C1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>reate</w:t>
            </w:r>
            <w:r w:rsidRPr="0005182A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r w:rsidRPr="0005182A" w:rsidR="004958C1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 xml:space="preserve">more diverse reading </w:t>
            </w:r>
            <w:proofErr w:type="gramStart"/>
            <w:r w:rsidRPr="0005182A" w:rsidR="004958C1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>lists</w:t>
            </w:r>
            <w:proofErr w:type="gramEnd"/>
          </w:p>
          <w:p w:rsidRPr="0005182A" w:rsidR="004958C1" w:rsidRDefault="004958C1" w14:paraId="133F32BD" w14:textId="77777777">
            <w:pPr>
              <w:rPr>
                <w:rStyle w:val="normaltextrun"/>
                <w:rFonts w:ascii="Arial" w:hAnsi="Arial" w:eastAsia="Times New Roman" w:cs="Arial"/>
                <w:sz w:val="22"/>
                <w:szCs w:val="22"/>
                <w:lang w:val="en-US" w:eastAsia="en-GB"/>
              </w:rPr>
            </w:pPr>
          </w:p>
        </w:tc>
        <w:tc>
          <w:tcPr>
            <w:tcW w:w="2937" w:type="dxa"/>
          </w:tcPr>
          <w:p w:rsidRPr="00F304E0" w:rsidR="004958C1" w:rsidRDefault="004958C1" w14:paraId="7A8A25CB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  <w:tc>
          <w:tcPr>
            <w:tcW w:w="2914" w:type="dxa"/>
          </w:tcPr>
          <w:p w:rsidRPr="00F304E0" w:rsidR="004958C1" w:rsidRDefault="004958C1" w14:paraId="20D8D23C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  <w:tr w:rsidRPr="00F304E0" w:rsidR="004958C1" w:rsidTr="2F34BB77" w14:paraId="35883BC6" w14:textId="77777777">
        <w:tc>
          <w:tcPr>
            <w:tcW w:w="4776" w:type="dxa"/>
          </w:tcPr>
          <w:p w:rsidRPr="0005182A" w:rsidR="004958C1" w:rsidP="004958C1" w:rsidRDefault="004958C1" w14:paraId="3A31484D" w14:textId="77777777">
            <w:pPr>
              <w:pStyle w:val="checkboxindent"/>
              <w:numPr>
                <w:ilvl w:val="0"/>
                <w:numId w:val="11"/>
              </w:numPr>
              <w:rPr>
                <w:rStyle w:val="normaltextrun"/>
                <w:rFonts w:ascii="Arial" w:hAnsi="Arial"/>
                <w:b/>
                <w:bCs/>
                <w:color w:val="auto"/>
                <w:lang w:val="en-US"/>
              </w:rPr>
            </w:pPr>
            <w:r w:rsidRPr="0005182A">
              <w:rPr>
                <w:rStyle w:val="normaltextrun"/>
                <w:rFonts w:ascii="Arial" w:hAnsi="Arial"/>
                <w:b/>
                <w:bCs/>
                <w:color w:val="auto"/>
                <w:lang w:val="en-US"/>
              </w:rPr>
              <w:t xml:space="preserve">Social Justice </w:t>
            </w:r>
          </w:p>
          <w:p w:rsidRPr="0005182A" w:rsidR="00E90C5F" w:rsidRDefault="004958C1" w14:paraId="543B9F83" w14:textId="77777777">
            <w:pPr>
              <w:ind w:left="345" w:hanging="345"/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05182A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 xml:space="preserve">Consider ways to underpin </w:t>
            </w:r>
            <w:proofErr w:type="gramStart"/>
            <w:r w:rsidRPr="0005182A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>student’s</w:t>
            </w:r>
            <w:proofErr w:type="gramEnd"/>
          </w:p>
          <w:p w:rsidRPr="0005182A" w:rsidR="00E90C5F" w:rsidRDefault="004958C1" w14:paraId="1258BCE0" w14:textId="77777777">
            <w:pPr>
              <w:ind w:left="345" w:hanging="345"/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05182A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>role as agents for change against</w:t>
            </w:r>
          </w:p>
          <w:p w:rsidRPr="0005182A" w:rsidR="00E90C5F" w:rsidRDefault="004958C1" w14:paraId="30CC9972" w14:textId="77777777">
            <w:pPr>
              <w:ind w:left="345" w:hanging="345"/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05182A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>social and public health inequalities</w:t>
            </w:r>
          </w:p>
          <w:p w:rsidRPr="0005182A" w:rsidR="00E90C5F" w:rsidP="00E90C5F" w:rsidRDefault="004958C1" w14:paraId="2EA2C897" w14:textId="1214C1AA">
            <w:pPr>
              <w:ind w:left="345" w:hanging="345"/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05182A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>(</w:t>
            </w:r>
            <w:r w:rsidRPr="0005182A" w:rsidR="0021590F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>e.g.,</w:t>
            </w:r>
            <w:r w:rsidRPr="0005182A" w:rsidR="00E90C5F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r w:rsidRPr="0005182A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>lack of a permanent address,</w:t>
            </w:r>
          </w:p>
          <w:p w:rsidRPr="0005182A" w:rsidR="00E90C5F" w:rsidP="00E90C5F" w:rsidRDefault="004958C1" w14:paraId="2981DD41" w14:textId="77777777">
            <w:pPr>
              <w:ind w:left="345" w:hanging="345"/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05182A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>poor living and working conditions,</w:t>
            </w:r>
          </w:p>
          <w:p w:rsidRPr="0005182A" w:rsidR="004958C1" w:rsidP="00E90C5F" w:rsidRDefault="004958C1" w14:paraId="776D9658" w14:textId="7611C39A">
            <w:pPr>
              <w:ind w:left="345" w:hanging="345"/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05182A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>isolation, uncertain immigration</w:t>
            </w:r>
          </w:p>
          <w:p w:rsidRPr="0005182A" w:rsidR="00E90C5F" w:rsidRDefault="004958C1" w14:paraId="1F3A2C20" w14:textId="77777777">
            <w:pPr>
              <w:ind w:left="345" w:hanging="345"/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05182A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>status, exploitation, language</w:t>
            </w:r>
          </w:p>
          <w:p w:rsidRPr="0005182A" w:rsidR="004958C1" w:rsidRDefault="004958C1" w14:paraId="422DB5E4" w14:textId="15BB7FAD">
            <w:pPr>
              <w:ind w:left="345" w:hanging="345"/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05182A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>difficulties, poverty,</w:t>
            </w:r>
          </w:p>
          <w:p w:rsidRPr="00F304E0" w:rsidR="004958C1" w:rsidRDefault="004958C1" w14:paraId="6EA7B27C" w14:textId="77777777">
            <w:pPr>
              <w:ind w:left="345" w:hanging="345"/>
              <w:rPr>
                <w:rStyle w:val="normaltextrun"/>
                <w:rFonts w:ascii="Arial" w:hAnsi="Arial" w:cs="Arial"/>
                <w:lang w:val="en-US"/>
              </w:rPr>
            </w:pPr>
            <w:r w:rsidRPr="0005182A">
              <w:rPr>
                <w:rStyle w:val="normaltextrun"/>
                <w:rFonts w:ascii="Arial" w:hAnsi="Arial" w:cs="Arial"/>
                <w:sz w:val="22"/>
                <w:szCs w:val="22"/>
                <w:lang w:val="en-US" w:eastAsia="en-GB"/>
              </w:rPr>
              <w:t>and hunger)</w:t>
            </w:r>
          </w:p>
        </w:tc>
        <w:tc>
          <w:tcPr>
            <w:tcW w:w="2937" w:type="dxa"/>
          </w:tcPr>
          <w:p w:rsidRPr="00F304E0" w:rsidR="004958C1" w:rsidRDefault="004958C1" w14:paraId="327723E7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  <w:tc>
          <w:tcPr>
            <w:tcW w:w="2914" w:type="dxa"/>
          </w:tcPr>
          <w:p w:rsidRPr="00F304E0" w:rsidR="004958C1" w:rsidRDefault="004958C1" w14:paraId="1FA91B47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</w:tbl>
    <w:p w:rsidRPr="00F304E0" w:rsidR="5918F8FE" w:rsidRDefault="5918F8FE" w14:paraId="6F09586E" w14:textId="5DB28C0A">
      <w:pPr>
        <w:rPr>
          <w:rFonts w:ascii="Arial" w:hAnsi="Arial" w:cs="Arial"/>
        </w:rPr>
      </w:pPr>
    </w:p>
    <w:p w:rsidRPr="00F304E0" w:rsidR="00E90C5F" w:rsidP="004958C1" w:rsidRDefault="00E90C5F" w14:paraId="3F2BBD35" w14:textId="77777777">
      <w:pPr>
        <w:rPr>
          <w:rFonts w:ascii="Arial" w:hAnsi="Arial" w:cs="Arial"/>
          <w:b/>
          <w:bCs/>
        </w:rPr>
      </w:pPr>
    </w:p>
    <w:p w:rsidRPr="00F304E0" w:rsidR="004958C1" w:rsidP="004958C1" w:rsidRDefault="004958C1" w14:paraId="3928CD24" w14:textId="52C65815">
      <w:pPr>
        <w:rPr>
          <w:rFonts w:ascii="Arial" w:hAnsi="Arial" w:cs="Arial"/>
          <w:b/>
          <w:bCs/>
        </w:rPr>
      </w:pPr>
      <w:r w:rsidRPr="00F304E0">
        <w:rPr>
          <w:rFonts w:ascii="Arial" w:hAnsi="Arial" w:cs="Arial"/>
          <w:b/>
          <w:bCs/>
        </w:rPr>
        <w:t xml:space="preserve">3.  Inclusive Learning, Teaching and </w:t>
      </w:r>
      <w:r w:rsidRPr="00F304E0" w:rsidR="0A66C6F1">
        <w:rPr>
          <w:rFonts w:ascii="Arial" w:hAnsi="Arial" w:cs="Arial"/>
          <w:b/>
          <w:bCs/>
        </w:rPr>
        <w:t>Assessment Design</w:t>
      </w:r>
      <w:r w:rsidRPr="00F304E0">
        <w:rPr>
          <w:rFonts w:ascii="Arial" w:hAnsi="Arial" w:cs="Arial"/>
          <w:b/>
          <w:bCs/>
        </w:rPr>
        <w:t xml:space="preserve"> (Mode of delivery - consider how you deliver your learning, </w:t>
      </w:r>
      <w:r w:rsidRPr="00F304E0" w:rsidR="001C3A1D">
        <w:rPr>
          <w:rFonts w:ascii="Arial" w:hAnsi="Arial" w:cs="Arial"/>
          <w:b/>
          <w:bCs/>
        </w:rPr>
        <w:t>teaching,</w:t>
      </w:r>
      <w:r w:rsidRPr="00F304E0">
        <w:rPr>
          <w:rFonts w:ascii="Arial" w:hAnsi="Arial" w:cs="Arial"/>
          <w:b/>
          <w:bCs/>
        </w:rPr>
        <w:t xml:space="preserve"> and assessment)</w:t>
      </w:r>
    </w:p>
    <w:p w:rsidRPr="00F304E0" w:rsidR="004958C1" w:rsidP="004958C1" w:rsidRDefault="004958C1" w14:paraId="6D52C2EE" w14:textId="77777777">
      <w:pPr>
        <w:rPr>
          <w:rFonts w:ascii="Arial" w:hAnsi="Arial" w:cs="Arial"/>
          <w:b/>
          <w:bCs/>
        </w:rPr>
      </w:pPr>
      <w:r w:rsidRPr="00F304E0">
        <w:rPr>
          <w:rFonts w:ascii="Arial" w:hAnsi="Arial" w:cs="Arial"/>
          <w:b/>
          <w:bCs/>
        </w:rPr>
        <w:t xml:space="preserve">   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704"/>
        <w:gridCol w:w="3049"/>
        <w:gridCol w:w="2312"/>
      </w:tblGrid>
      <w:tr w:rsidRPr="00F304E0" w:rsidR="004958C1" w:rsidTr="79A985ED" w14:paraId="605E17AF" w14:textId="77777777">
        <w:tc>
          <w:tcPr>
            <w:tcW w:w="4704" w:type="dxa"/>
            <w:shd w:val="clear" w:color="auto" w:fill="E2EFD9" w:themeFill="accent6" w:themeFillTint="33"/>
          </w:tcPr>
          <w:p w:rsidRPr="00F304E0" w:rsidR="004958C1" w:rsidRDefault="004958C1" w14:paraId="1B0D1109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 xml:space="preserve">Aspect </w:t>
            </w:r>
          </w:p>
        </w:tc>
        <w:tc>
          <w:tcPr>
            <w:tcW w:w="3049" w:type="dxa"/>
            <w:shd w:val="clear" w:color="auto" w:fill="E2EFD9" w:themeFill="accent6" w:themeFillTint="33"/>
          </w:tcPr>
          <w:p w:rsidRPr="00F304E0" w:rsidR="004958C1" w:rsidRDefault="004958C1" w14:paraId="5F534163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 xml:space="preserve">Strengths  </w:t>
            </w:r>
          </w:p>
        </w:tc>
        <w:tc>
          <w:tcPr>
            <w:tcW w:w="2312" w:type="dxa"/>
            <w:shd w:val="clear" w:color="auto" w:fill="E2EFD9" w:themeFill="accent6" w:themeFillTint="33"/>
          </w:tcPr>
          <w:p w:rsidRPr="00F304E0" w:rsidR="004958C1" w:rsidRDefault="004958C1" w14:paraId="180058DF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>Action (or support needed)</w:t>
            </w:r>
          </w:p>
        </w:tc>
      </w:tr>
      <w:tr w:rsidRPr="00F304E0" w:rsidR="004958C1" w:rsidTr="79A985ED" w14:paraId="5B00BB34" w14:textId="77777777">
        <w:trPr>
          <w:trHeight w:val="3835"/>
        </w:trPr>
        <w:tc>
          <w:tcPr>
            <w:tcW w:w="4704" w:type="dxa"/>
          </w:tcPr>
          <w:p w:rsidRPr="00F304E0" w:rsidR="004958C1" w:rsidP="004958C1" w:rsidRDefault="004958C1" w14:paraId="14BF8904" w14:textId="77777777">
            <w:pPr>
              <w:pStyle w:val="ListParagraph"/>
              <w:numPr>
                <w:ilvl w:val="0"/>
                <w:numId w:val="13"/>
              </w:numPr>
              <w:spacing w:before="20" w:after="20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F304E0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Learning and Teaching</w:t>
            </w:r>
          </w:p>
          <w:p w:rsidRPr="00F304E0" w:rsidR="004958C1" w:rsidRDefault="004958C1" w14:paraId="12F81C46" w14:textId="77777777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F304E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 variety of engagement modes and techniques, and representation to support the diversity of student body. </w:t>
            </w:r>
          </w:p>
          <w:p w:rsidRPr="00F304E0" w:rsidR="004958C1" w:rsidRDefault="004958C1" w14:paraId="5361574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Refer to </w:t>
            </w:r>
            <w:hyperlink w:history="1" r:id="rId11">
              <w:r w:rsidRPr="00F304E0">
                <w:rPr>
                  <w:rStyle w:val="Hyperlink"/>
                  <w:rFonts w:ascii="Arial" w:hAnsi="Arial" w:cs="Arial"/>
                  <w:sz w:val="22"/>
                  <w:szCs w:val="22"/>
                </w:rPr>
                <w:t>UDL: The UDL Guidelines (cast.org)</w:t>
              </w:r>
            </w:hyperlink>
          </w:p>
          <w:p w:rsidRPr="00F304E0" w:rsidR="004958C1" w:rsidRDefault="004958C1" w14:paraId="585E6BA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304E0" w:rsidR="004958C1" w:rsidRDefault="004958C1" w14:paraId="3954C13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304E0">
              <w:rPr>
                <w:rFonts w:ascii="Arial" w:hAnsi="Arial" w:cs="Arial"/>
                <w:sz w:val="22"/>
                <w:szCs w:val="22"/>
              </w:rPr>
              <w:t>Have an engagement strategy that supports diversity.</w:t>
            </w:r>
          </w:p>
          <w:p w:rsidRPr="00F304E0" w:rsidR="004958C1" w:rsidRDefault="004958C1" w14:paraId="0385CCE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304E0" w:rsidR="004958C1" w:rsidRDefault="004958C1" w14:paraId="3F13676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304E0">
              <w:rPr>
                <w:rFonts w:ascii="Arial" w:hAnsi="Arial" w:cs="Arial"/>
                <w:sz w:val="22"/>
                <w:szCs w:val="22"/>
              </w:rPr>
              <w:t xml:space="preserve">Encourage discussion from students with diverse backgrounds and include topics where personal experience and views are expressed. </w:t>
            </w:r>
          </w:p>
        </w:tc>
        <w:tc>
          <w:tcPr>
            <w:tcW w:w="3049" w:type="dxa"/>
          </w:tcPr>
          <w:p w:rsidRPr="00F304E0" w:rsidR="004958C1" w:rsidRDefault="004958C1" w14:paraId="6673BDCD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  <w:r w:rsidRPr="00F304E0">
              <w:rPr>
                <w:rStyle w:val="normaltextrun"/>
                <w:rFonts w:ascii="Arial" w:hAnsi="Arial"/>
                <w:color w:val="000000"/>
                <w:shd w:val="clear" w:color="auto" w:fill="FFFFFF"/>
                <w:lang w:val="en-US"/>
              </w:rPr>
              <w:t>Include details of any local level Learning &amp; Teaching Strategy/approach</w:t>
            </w:r>
            <w:r w:rsidRPr="00F304E0">
              <w:rPr>
                <w:rFonts w:ascii="Arial" w:hAnsi="Arial" w:eastAsia="Wingdings"/>
              </w:rPr>
              <w:t xml:space="preserve"> </w:t>
            </w:r>
          </w:p>
        </w:tc>
        <w:tc>
          <w:tcPr>
            <w:tcW w:w="2312" w:type="dxa"/>
          </w:tcPr>
          <w:p w:rsidRPr="00F304E0" w:rsidR="004958C1" w:rsidRDefault="004958C1" w14:paraId="01454F52" w14:textId="77777777">
            <w:pPr>
              <w:pStyle w:val="checkboxindent"/>
              <w:ind w:left="0" w:firstLine="0"/>
              <w:rPr>
                <w:rStyle w:val="normaltextrun"/>
                <w:rFonts w:ascii="Arial" w:hAnsi="Arial"/>
                <w:color w:val="000000"/>
                <w:shd w:val="clear" w:color="auto" w:fill="FFFFFF"/>
                <w:lang w:val="en-US"/>
              </w:rPr>
            </w:pPr>
          </w:p>
        </w:tc>
      </w:tr>
      <w:tr w:rsidRPr="00F304E0" w:rsidR="004958C1" w:rsidTr="79A985ED" w14:paraId="6F0A1634" w14:textId="77777777">
        <w:trPr>
          <w:trHeight w:val="1405"/>
        </w:trPr>
        <w:tc>
          <w:tcPr>
            <w:tcW w:w="4704" w:type="dxa"/>
          </w:tcPr>
          <w:p w:rsidRPr="00F304E0" w:rsidR="004958C1" w:rsidP="004958C1" w:rsidRDefault="004958C1" w14:paraId="461A9F7F" w14:textId="77777777">
            <w:pPr>
              <w:pStyle w:val="ListParagraph"/>
              <w:numPr>
                <w:ilvl w:val="0"/>
                <w:numId w:val="13"/>
              </w:numPr>
              <w:spacing w:before="20" w:after="20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F304E0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Assessment </w:t>
            </w:r>
          </w:p>
          <w:p w:rsidRPr="00F304E0" w:rsidR="004958C1" w:rsidRDefault="004958C1" w14:paraId="066595C5" w14:textId="1B34C735">
            <w:pPr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>Joined up assessment strategy/approach across programme (</w:t>
            </w:r>
            <w:r w:rsidRPr="00F304E0" w:rsidR="0021590F">
              <w:rPr>
                <w:rStyle w:val="eop"/>
                <w:rFonts w:ascii="Arial" w:hAnsi="Arial" w:cs="Arial"/>
                <w:sz w:val="22"/>
                <w:szCs w:val="22"/>
              </w:rPr>
              <w:t>i.e.,</w:t>
            </w: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 xml:space="preserve"> consistent approach to assessment criteria). </w:t>
            </w:r>
            <w:r w:rsidRPr="00F304E0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:rsidRPr="00F304E0" w:rsidR="004958C1" w:rsidRDefault="004958C1" w14:paraId="022F56C0" w14:textId="77777777">
            <w:pP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304E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Reflect on assessment design from an EDI perspective and ensure assessment is:</w:t>
            </w:r>
          </w:p>
          <w:p w:rsidRPr="00F304E0" w:rsidR="004958C1" w:rsidP="004958C1" w:rsidRDefault="004958C1" w14:paraId="6D1FAF5B" w14:textId="77777777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Transparent </w:t>
            </w:r>
          </w:p>
          <w:p w:rsidRPr="00F304E0" w:rsidR="004958C1" w:rsidP="004958C1" w:rsidRDefault="004958C1" w14:paraId="73972B52" w14:textId="77777777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>Scaffolded (formative opportunities for students to self-monitor and self-assess)</w:t>
            </w:r>
          </w:p>
          <w:p w:rsidRPr="00F304E0" w:rsidR="004958C1" w:rsidP="004958C1" w:rsidRDefault="004958C1" w14:paraId="0965E3E6" w14:textId="77777777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 xml:space="preserve">Individual and Peer Review Opportunities </w:t>
            </w:r>
          </w:p>
          <w:p w:rsidRPr="00F304E0" w:rsidR="004958C1" w:rsidP="004958C1" w:rsidRDefault="380E7C4B" w14:paraId="24E4B2D1" w14:textId="594E93C3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79A985ED">
              <w:rPr>
                <w:rStyle w:val="eop"/>
                <w:rFonts w:ascii="Arial" w:hAnsi="Arial" w:cs="Arial"/>
                <w:sz w:val="22"/>
                <w:szCs w:val="22"/>
              </w:rPr>
              <w:t xml:space="preserve">Choice of assessment (where possible </w:t>
            </w:r>
            <w:r w:rsidRPr="79A985ED" w:rsidR="2DAFD049">
              <w:rPr>
                <w:rStyle w:val="eop"/>
                <w:rFonts w:ascii="Arial" w:hAnsi="Arial" w:cs="Arial"/>
                <w:sz w:val="22"/>
                <w:szCs w:val="22"/>
              </w:rPr>
              <w:t>e.g.,</w:t>
            </w:r>
            <w:r w:rsidRPr="79A985ED">
              <w:rPr>
                <w:rStyle w:val="eop"/>
                <w:rFonts w:ascii="Arial" w:hAnsi="Arial" w:cs="Arial"/>
                <w:sz w:val="22"/>
                <w:szCs w:val="22"/>
              </w:rPr>
              <w:t xml:space="preserve"> introduce some choice between </w:t>
            </w:r>
            <w:r w:rsidRPr="79A985ED" w:rsidR="097984E0">
              <w:rPr>
                <w:rStyle w:val="eop"/>
                <w:rFonts w:ascii="Arial" w:hAnsi="Arial" w:cs="Arial"/>
                <w:sz w:val="22"/>
                <w:szCs w:val="22"/>
              </w:rPr>
              <w:t xml:space="preserve">written or </w:t>
            </w:r>
            <w:r w:rsidRPr="79A985ED">
              <w:rPr>
                <w:rStyle w:val="eop"/>
                <w:rFonts w:ascii="Arial" w:hAnsi="Arial" w:cs="Arial"/>
                <w:sz w:val="22"/>
                <w:szCs w:val="22"/>
              </w:rPr>
              <w:t>verbal presentations)</w:t>
            </w:r>
          </w:p>
          <w:p w:rsidRPr="00F304E0" w:rsidR="004958C1" w:rsidP="004958C1" w:rsidRDefault="004958C1" w14:paraId="74ACC19B" w14:textId="4D509B7F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 xml:space="preserve">Authentic (where possible </w:t>
            </w:r>
            <w:r w:rsidRPr="00F304E0" w:rsidR="0021590F">
              <w:rPr>
                <w:rStyle w:val="eop"/>
                <w:rFonts w:ascii="Arial" w:hAnsi="Arial" w:cs="Arial"/>
                <w:sz w:val="22"/>
                <w:szCs w:val="22"/>
              </w:rPr>
              <w:t>i.e.,</w:t>
            </w: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 xml:space="preserve"> meaningful for the students in the future post-graduation) </w:t>
            </w:r>
          </w:p>
          <w:p w:rsidRPr="00F304E0" w:rsidR="004958C1" w:rsidP="004958C1" w:rsidRDefault="004958C1" w14:paraId="228C54AA" w14:textId="77777777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F304E0">
              <w:rPr>
                <w:rStyle w:val="eop"/>
                <w:rFonts w:ascii="Arial" w:hAnsi="Arial" w:cs="Arial"/>
                <w:sz w:val="22"/>
                <w:szCs w:val="22"/>
              </w:rPr>
              <w:t>Clear and encouraging feedback</w:t>
            </w:r>
          </w:p>
        </w:tc>
        <w:tc>
          <w:tcPr>
            <w:tcW w:w="3049" w:type="dxa"/>
          </w:tcPr>
          <w:p w:rsidRPr="0002015D" w:rsidR="004958C1" w:rsidRDefault="004958C1" w14:paraId="7C98D33F" w14:textId="37CBE42B">
            <w:pPr>
              <w:pStyle w:val="checkboxindent"/>
              <w:ind w:left="0"/>
              <w:rPr>
                <w:rStyle w:val="normaltextrun"/>
                <w:rFonts w:ascii="Arial" w:hAnsi="Arial"/>
                <w:color w:val="auto"/>
                <w:lang w:val="en-US"/>
              </w:rPr>
            </w:pPr>
            <w:r w:rsidRPr="3B178F01">
              <w:rPr>
                <w:rStyle w:val="normaltextrun"/>
                <w:rFonts w:ascii="Arial" w:hAnsi="Arial"/>
                <w:color w:val="auto"/>
                <w:lang w:val="en-US"/>
              </w:rPr>
              <w:lastRenderedPageBreak/>
              <w:t xml:space="preserve">      </w:t>
            </w:r>
            <w:r w:rsidRPr="3B178F01" w:rsidR="543BBEFD">
              <w:rPr>
                <w:rStyle w:val="normaltextrun"/>
                <w:rFonts w:ascii="Arial" w:hAnsi="Arial"/>
                <w:color w:val="auto"/>
                <w:lang w:val="en-US"/>
              </w:rPr>
              <w:t>Inclusive a</w:t>
            </w:r>
            <w:r w:rsidRPr="3B178F01">
              <w:rPr>
                <w:rStyle w:val="normaltextrun"/>
                <w:rFonts w:ascii="Arial" w:hAnsi="Arial"/>
                <w:color w:val="auto"/>
                <w:lang w:val="en-US"/>
              </w:rPr>
              <w:t xml:space="preserve">ssessment is still an emerging area for the university. Please share </w:t>
            </w:r>
            <w:r w:rsidRPr="3B178F01">
              <w:rPr>
                <w:rStyle w:val="normaltextrun"/>
                <w:rFonts w:ascii="Arial" w:hAnsi="Arial"/>
                <w:color w:val="auto"/>
                <w:lang w:val="en-US"/>
              </w:rPr>
              <w:lastRenderedPageBreak/>
              <w:t>details of any work undertaken to date.</w:t>
            </w:r>
          </w:p>
          <w:p w:rsidRPr="0002015D" w:rsidR="004958C1" w:rsidP="004958C1" w:rsidRDefault="004958C1" w14:paraId="0DED21C2" w14:textId="77777777">
            <w:pPr>
              <w:pStyle w:val="checkboxindent"/>
              <w:numPr>
                <w:ilvl w:val="0"/>
                <w:numId w:val="6"/>
              </w:numPr>
              <w:rPr>
                <w:rStyle w:val="normaltextrun"/>
                <w:rFonts w:ascii="Arial" w:hAnsi="Arial"/>
                <w:color w:val="auto"/>
                <w:lang w:val="en-US"/>
              </w:rPr>
            </w:pPr>
            <w:r w:rsidRPr="0002015D">
              <w:rPr>
                <w:rStyle w:val="normaltextrun"/>
                <w:rFonts w:ascii="Arial" w:hAnsi="Arial"/>
                <w:color w:val="auto"/>
                <w:lang w:val="en-US"/>
              </w:rPr>
              <w:t>Student experience</w:t>
            </w:r>
          </w:p>
          <w:p w:rsidRPr="0002015D" w:rsidR="004958C1" w:rsidP="004958C1" w:rsidRDefault="004958C1" w14:paraId="5D34CB58" w14:textId="77777777">
            <w:pPr>
              <w:pStyle w:val="checkboxindent"/>
              <w:numPr>
                <w:ilvl w:val="0"/>
                <w:numId w:val="6"/>
              </w:numPr>
              <w:rPr>
                <w:rStyle w:val="normaltextrun"/>
                <w:rFonts w:ascii="Arial" w:hAnsi="Arial"/>
                <w:color w:val="auto"/>
                <w:lang w:val="en-US"/>
              </w:rPr>
            </w:pPr>
            <w:r w:rsidRPr="0002015D">
              <w:rPr>
                <w:rStyle w:val="normaltextrun"/>
                <w:rFonts w:ascii="Arial" w:hAnsi="Arial"/>
                <w:color w:val="auto"/>
                <w:lang w:val="en-US"/>
              </w:rPr>
              <w:t xml:space="preserve">Assessment content </w:t>
            </w:r>
          </w:p>
        </w:tc>
        <w:tc>
          <w:tcPr>
            <w:tcW w:w="2312" w:type="dxa"/>
          </w:tcPr>
          <w:p w:rsidRPr="00F304E0" w:rsidR="004958C1" w:rsidRDefault="004958C1" w14:paraId="4D69CDD4" w14:textId="77777777">
            <w:pPr>
              <w:pStyle w:val="checkboxindent"/>
              <w:ind w:left="0" w:firstLine="0"/>
              <w:rPr>
                <w:rStyle w:val="normaltextrun"/>
                <w:rFonts w:ascii="Arial" w:hAnsi="Arial"/>
                <w:color w:val="000000"/>
                <w:shd w:val="clear" w:color="auto" w:fill="FFFFFF"/>
                <w:lang w:val="en-US"/>
              </w:rPr>
            </w:pPr>
          </w:p>
        </w:tc>
      </w:tr>
    </w:tbl>
    <w:p w:rsidRPr="00F304E0" w:rsidR="7E50F445" w:rsidRDefault="7E50F445" w14:paraId="71A2F07B" w14:textId="7921780F">
      <w:pPr>
        <w:rPr>
          <w:rFonts w:ascii="Arial" w:hAnsi="Arial" w:cs="Arial"/>
        </w:rPr>
      </w:pPr>
    </w:p>
    <w:p w:rsidRPr="00F304E0" w:rsidR="004958C1" w:rsidP="004958C1" w:rsidRDefault="004958C1" w14:paraId="11B5DD3B" w14:textId="77777777">
      <w:pPr>
        <w:rPr>
          <w:rFonts w:ascii="Arial" w:hAnsi="Arial" w:cs="Arial"/>
        </w:rPr>
      </w:pPr>
    </w:p>
    <w:p w:rsidRPr="0002015D" w:rsidR="004958C1" w:rsidP="004958C1" w:rsidRDefault="004958C1" w14:paraId="08F4E67F" w14:textId="1E2DF97E">
      <w:pPr>
        <w:rPr>
          <w:rFonts w:ascii="Arial" w:hAnsi="Arial" w:cs="Arial"/>
          <w:b/>
          <w:bCs/>
          <w:sz w:val="22"/>
          <w:szCs w:val="22"/>
        </w:rPr>
      </w:pPr>
      <w:r w:rsidRPr="0002015D">
        <w:rPr>
          <w:rFonts w:ascii="Arial" w:hAnsi="Arial" w:cs="Arial"/>
          <w:b/>
          <w:bCs/>
          <w:sz w:val="22"/>
          <w:szCs w:val="22"/>
        </w:rPr>
        <w:t>4.</w:t>
      </w:r>
      <w:r w:rsidR="003C2C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015D">
        <w:rPr>
          <w:rFonts w:ascii="Arial" w:hAnsi="Arial" w:cs="Arial"/>
          <w:b/>
          <w:bCs/>
          <w:sz w:val="22"/>
          <w:szCs w:val="22"/>
        </w:rPr>
        <w:t xml:space="preserve">Data and Evaluation: Transparency report  </w:t>
      </w:r>
      <w:hyperlink r:id="rId12">
        <w:r w:rsidRPr="0002015D">
          <w:rPr>
            <w:rStyle w:val="Hyperlink"/>
            <w:rFonts w:ascii="Arial" w:hAnsi="Arial" w:cs="Arial"/>
            <w:b/>
            <w:bCs/>
            <w:sz w:val="22"/>
            <w:szCs w:val="22"/>
          </w:rPr>
          <w:t>https://www.sgul.ac.uk/for-students/student-support/report-bullying-or-harassment</w:t>
        </w:r>
      </w:hyperlink>
      <w:r w:rsidRPr="0002015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4358"/>
        <w:gridCol w:w="3093"/>
        <w:gridCol w:w="2330"/>
      </w:tblGrid>
      <w:tr w:rsidRPr="00F304E0" w:rsidR="004958C1" w:rsidTr="004958C1" w14:paraId="48121082" w14:textId="77777777">
        <w:tc>
          <w:tcPr>
            <w:tcW w:w="4358" w:type="dxa"/>
            <w:shd w:val="clear" w:color="auto" w:fill="E2EFD9" w:themeFill="accent6" w:themeFillTint="33"/>
          </w:tcPr>
          <w:p w:rsidRPr="00F304E0" w:rsidR="004958C1" w:rsidRDefault="004958C1" w14:paraId="363B433F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 xml:space="preserve">Aspect </w:t>
            </w:r>
          </w:p>
        </w:tc>
        <w:tc>
          <w:tcPr>
            <w:tcW w:w="3093" w:type="dxa"/>
            <w:shd w:val="clear" w:color="auto" w:fill="E2EFD9" w:themeFill="accent6" w:themeFillTint="33"/>
          </w:tcPr>
          <w:p w:rsidRPr="00F304E0" w:rsidR="004958C1" w:rsidRDefault="004958C1" w14:paraId="1A8F88B4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 xml:space="preserve">Strengths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:rsidRPr="00F304E0" w:rsidR="004958C1" w:rsidRDefault="004958C1" w14:paraId="0F7C1971" w14:textId="77777777">
            <w:pPr>
              <w:pStyle w:val="checkboxindent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>Action (or support needed)</w:t>
            </w:r>
          </w:p>
          <w:p w:rsidRPr="00F304E0" w:rsidR="004958C1" w:rsidRDefault="004958C1" w14:paraId="26E8B26F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</w:p>
        </w:tc>
      </w:tr>
      <w:tr w:rsidRPr="00F304E0" w:rsidR="004958C1" w:rsidTr="004958C1" w14:paraId="132D3B5A" w14:textId="77777777">
        <w:tc>
          <w:tcPr>
            <w:tcW w:w="4358" w:type="dxa"/>
          </w:tcPr>
          <w:p w:rsidRPr="00F304E0" w:rsidR="004958C1" w:rsidP="004958C1" w:rsidRDefault="004958C1" w14:paraId="7810304D" w14:textId="77777777">
            <w:pPr>
              <w:pStyle w:val="checkboxindent"/>
              <w:numPr>
                <w:ilvl w:val="1"/>
                <w:numId w:val="9"/>
              </w:numPr>
              <w:rPr>
                <w:rFonts w:ascii="Arial" w:hAnsi="Arial" w:eastAsia="Wingdings"/>
              </w:rPr>
            </w:pPr>
            <w:r w:rsidRPr="00F304E0">
              <w:rPr>
                <w:rStyle w:val="normaltextrun"/>
                <w:rFonts w:ascii="Arial" w:hAnsi="Arial"/>
                <w:color w:val="000000"/>
                <w:shd w:val="clear" w:color="auto" w:fill="FFFFFF"/>
                <w:lang w:val="en-US"/>
              </w:rPr>
              <w:t>Facilitate early reporting on harassment or discrimination</w:t>
            </w:r>
            <w:r w:rsidRPr="00F304E0">
              <w:rPr>
                <w:rStyle w:val="eop"/>
                <w:rFonts w:ascii="Arial" w:hAnsi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93" w:type="dxa"/>
          </w:tcPr>
          <w:p w:rsidRPr="00F304E0" w:rsidR="004958C1" w:rsidRDefault="004958C1" w14:paraId="2019FB73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  <w:tc>
          <w:tcPr>
            <w:tcW w:w="2330" w:type="dxa"/>
          </w:tcPr>
          <w:p w:rsidRPr="00F304E0" w:rsidR="004958C1" w:rsidRDefault="004958C1" w14:paraId="1FD03FD3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</w:tbl>
    <w:p w:rsidRPr="00F304E0" w:rsidR="004958C1" w:rsidP="004958C1" w:rsidRDefault="004958C1" w14:paraId="494A99ED" w14:textId="77777777">
      <w:pPr>
        <w:rPr>
          <w:rFonts w:ascii="Arial" w:hAnsi="Arial" w:cs="Arial"/>
          <w:b/>
        </w:rPr>
      </w:pPr>
    </w:p>
    <w:p w:rsidRPr="00F304E0" w:rsidR="004958C1" w:rsidP="004958C1" w:rsidRDefault="004958C1" w14:paraId="4DFFF5B5" w14:textId="77777777">
      <w:pPr>
        <w:rPr>
          <w:rFonts w:ascii="Arial" w:hAnsi="Arial" w:cs="Arial"/>
        </w:rPr>
      </w:pPr>
      <w:r w:rsidRPr="00F304E0">
        <w:rPr>
          <w:rFonts w:ascii="Arial" w:hAnsi="Arial" w:cs="Arial"/>
          <w:b/>
          <w:bCs/>
        </w:rPr>
        <w:t>5. Monitoring: Governance and accountability</w:t>
      </w:r>
      <w:r w:rsidRPr="00F304E0">
        <w:rPr>
          <w:rFonts w:ascii="Arial" w:hAnsi="Arial" w:cs="Arial"/>
        </w:rPr>
        <w:t xml:space="preserve">  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4435"/>
        <w:gridCol w:w="3045"/>
        <w:gridCol w:w="2301"/>
      </w:tblGrid>
      <w:tr w:rsidRPr="00F304E0" w:rsidR="004958C1" w:rsidTr="004958C1" w14:paraId="6C2F7C61" w14:textId="77777777">
        <w:tc>
          <w:tcPr>
            <w:tcW w:w="4435" w:type="dxa"/>
            <w:shd w:val="clear" w:color="auto" w:fill="D9D9D9" w:themeFill="background1" w:themeFillShade="D9"/>
          </w:tcPr>
          <w:p w:rsidRPr="00F304E0" w:rsidR="004958C1" w:rsidRDefault="004958C1" w14:paraId="6F820E12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 xml:space="preserve">Aspect 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:rsidRPr="00F304E0" w:rsidR="004958C1" w:rsidRDefault="004958C1" w14:paraId="6B62C943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 xml:space="preserve">Strengths 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Pr="00F304E0" w:rsidR="004958C1" w:rsidRDefault="004958C1" w14:paraId="47D011F1" w14:textId="77777777">
            <w:pPr>
              <w:pStyle w:val="checkboxindent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>Action (or support needed)</w:t>
            </w:r>
          </w:p>
          <w:p w:rsidRPr="00F304E0" w:rsidR="004958C1" w:rsidRDefault="004958C1" w14:paraId="144D151C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</w:p>
        </w:tc>
      </w:tr>
      <w:tr w:rsidRPr="00F304E0" w:rsidR="004958C1" w:rsidTr="004958C1" w14:paraId="2C440E6F" w14:textId="77777777">
        <w:tc>
          <w:tcPr>
            <w:tcW w:w="4435" w:type="dxa"/>
          </w:tcPr>
          <w:p w:rsidRPr="00F304E0" w:rsidR="004958C1" w:rsidP="004958C1" w:rsidRDefault="004958C1" w14:paraId="74C391B1" w14:textId="77777777">
            <w:pPr>
              <w:pStyle w:val="checkboxindent"/>
              <w:numPr>
                <w:ilvl w:val="0"/>
                <w:numId w:val="14"/>
              </w:numPr>
              <w:rPr>
                <w:rFonts w:ascii="Arial" w:hAnsi="Arial" w:eastAsia="Wingdings"/>
              </w:rPr>
            </w:pPr>
            <w:r w:rsidRPr="00F304E0">
              <w:rPr>
                <w:rStyle w:val="normaltextrun"/>
                <w:rFonts w:ascii="Arial" w:hAnsi="Arial"/>
                <w:color w:val="000000"/>
                <w:shd w:val="clear" w:color="auto" w:fill="FFFFFF"/>
                <w:lang w:val="en-US"/>
              </w:rPr>
              <w:t>Embed inclusive education into all committees as a standing pro-forma agenda item for Committees (including Course Committees, and Board of Examiners) </w:t>
            </w:r>
            <w:r w:rsidRPr="00F304E0">
              <w:rPr>
                <w:rStyle w:val="eop"/>
                <w:rFonts w:ascii="Arial" w:hAnsi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45" w:type="dxa"/>
          </w:tcPr>
          <w:p w:rsidRPr="00F304E0" w:rsidR="004958C1" w:rsidRDefault="004958C1" w14:paraId="0DB92844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  <w:tc>
          <w:tcPr>
            <w:tcW w:w="2301" w:type="dxa"/>
          </w:tcPr>
          <w:p w:rsidRPr="00F304E0" w:rsidR="004958C1" w:rsidRDefault="004958C1" w14:paraId="134A8103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</w:tbl>
    <w:p w:rsidRPr="00F304E0" w:rsidR="004958C1" w:rsidP="004958C1" w:rsidRDefault="004958C1" w14:paraId="49EA7098" w14:textId="556E2DED">
      <w:pPr>
        <w:rPr>
          <w:rFonts w:ascii="Arial" w:hAnsi="Arial" w:cs="Arial"/>
        </w:rPr>
      </w:pPr>
    </w:p>
    <w:p w:rsidRPr="00F304E0" w:rsidR="00C05EB1" w:rsidP="004958C1" w:rsidRDefault="00C05EB1" w14:paraId="0C4E2595" w14:textId="77777777">
      <w:pPr>
        <w:rPr>
          <w:rFonts w:ascii="Arial" w:hAnsi="Arial" w:cs="Arial"/>
        </w:rPr>
      </w:pPr>
    </w:p>
    <w:p w:rsidRPr="00F304E0" w:rsidR="004958C1" w:rsidP="004958C1" w:rsidRDefault="00C05EB1" w14:paraId="41EE60DE" w14:textId="20DB553D">
      <w:pPr>
        <w:rPr>
          <w:rFonts w:ascii="Arial" w:hAnsi="Arial" w:cs="Arial"/>
          <w:b/>
          <w:bCs/>
        </w:rPr>
      </w:pPr>
      <w:r w:rsidRPr="00F304E0">
        <w:rPr>
          <w:rFonts w:ascii="Arial" w:hAnsi="Arial" w:cs="Arial"/>
          <w:b/>
          <w:bCs/>
        </w:rPr>
        <w:t>6</w:t>
      </w:r>
      <w:r w:rsidRPr="00F304E0" w:rsidR="004958C1">
        <w:rPr>
          <w:rFonts w:ascii="Arial" w:hAnsi="Arial" w:cs="Arial"/>
          <w:b/>
          <w:bCs/>
        </w:rPr>
        <w:t xml:space="preserve">. Employer: Placements or Work-based Learning 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4463"/>
        <w:gridCol w:w="3034"/>
        <w:gridCol w:w="2284"/>
      </w:tblGrid>
      <w:tr w:rsidRPr="00F304E0" w:rsidR="004958C1" w:rsidTr="004958C1" w14:paraId="5E7307CD" w14:textId="77777777">
        <w:tc>
          <w:tcPr>
            <w:tcW w:w="4463" w:type="dxa"/>
            <w:shd w:val="clear" w:color="auto" w:fill="D9D9D9" w:themeFill="background1" w:themeFillShade="D9"/>
          </w:tcPr>
          <w:p w:rsidRPr="00F304E0" w:rsidR="004958C1" w:rsidRDefault="004958C1" w14:paraId="710702D5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</w:rPr>
            </w:pPr>
            <w:r w:rsidRPr="00F304E0">
              <w:rPr>
                <w:rFonts w:ascii="Arial" w:hAnsi="Arial" w:eastAsia="Wingdings"/>
                <w:b/>
              </w:rPr>
              <w:t xml:space="preserve">Aspect 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:rsidRPr="00F304E0" w:rsidR="004958C1" w:rsidRDefault="004958C1" w14:paraId="35048B95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>Strengths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:rsidRPr="00F304E0" w:rsidR="004958C1" w:rsidRDefault="004958C1" w14:paraId="0A6BA3AE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>Action (or support needed)</w:t>
            </w:r>
          </w:p>
        </w:tc>
      </w:tr>
      <w:tr w:rsidRPr="00F304E0" w:rsidR="004958C1" w:rsidTr="0002015D" w14:paraId="3595FED2" w14:textId="77777777">
        <w:trPr>
          <w:trHeight w:val="3538"/>
        </w:trPr>
        <w:tc>
          <w:tcPr>
            <w:tcW w:w="4463" w:type="dxa"/>
          </w:tcPr>
          <w:p w:rsidRPr="0002015D" w:rsidR="004958C1" w:rsidP="004958C1" w:rsidRDefault="004958C1" w14:paraId="7DFF2926" w14:textId="777777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en-GB"/>
              </w:rPr>
            </w:pPr>
            <w:r w:rsidRPr="0002015D">
              <w:rPr>
                <w:rFonts w:ascii="Arial" w:hAnsi="Arial" w:eastAsia="Times New Roman" w:cs="Arial"/>
                <w:b/>
                <w:bCs/>
                <w:sz w:val="22"/>
                <w:szCs w:val="22"/>
                <w:lang w:val="en-US" w:eastAsia="en-GB"/>
              </w:rPr>
              <w:t>Duty of Care </w:t>
            </w:r>
            <w:r w:rsidRPr="0002015D">
              <w:rPr>
                <w:rFonts w:ascii="Arial" w:hAnsi="Arial" w:eastAsia="Times New Roman" w:cs="Arial"/>
                <w:sz w:val="22"/>
                <w:szCs w:val="22"/>
                <w:lang w:eastAsia="en-GB"/>
              </w:rPr>
              <w:t> </w:t>
            </w:r>
          </w:p>
          <w:p w:rsidRPr="0002015D" w:rsidR="004958C1" w:rsidP="004958C1" w:rsidRDefault="004958C1" w14:paraId="40DA834D" w14:textId="77777777">
            <w:pPr>
              <w:numPr>
                <w:ilvl w:val="0"/>
                <w:numId w:val="10"/>
              </w:numPr>
              <w:ind w:left="1080" w:firstLine="0"/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en-GB"/>
              </w:rPr>
            </w:pPr>
            <w:r w:rsidRPr="0002015D">
              <w:rPr>
                <w:rFonts w:ascii="Arial" w:hAnsi="Arial" w:eastAsia="Times New Roman" w:cs="Arial"/>
                <w:sz w:val="22"/>
                <w:szCs w:val="22"/>
                <w:lang w:val="en-US" w:eastAsia="en-GB"/>
              </w:rPr>
              <w:t xml:space="preserve">Keep students safe in reporting of issues related to practice partners e.g., students will not be examined or signed off by someone that they have made a complaint </w:t>
            </w:r>
            <w:proofErr w:type="gramStart"/>
            <w:r w:rsidRPr="0002015D">
              <w:rPr>
                <w:rFonts w:ascii="Arial" w:hAnsi="Arial" w:eastAsia="Times New Roman" w:cs="Arial"/>
                <w:sz w:val="22"/>
                <w:szCs w:val="22"/>
                <w:lang w:val="en-US" w:eastAsia="en-GB"/>
              </w:rPr>
              <w:t>against</w:t>
            </w:r>
            <w:proofErr w:type="gramEnd"/>
            <w:r w:rsidRPr="0002015D">
              <w:rPr>
                <w:rFonts w:ascii="Arial" w:hAnsi="Arial" w:eastAsia="Times New Roman" w:cs="Arial"/>
                <w:sz w:val="22"/>
                <w:szCs w:val="22"/>
                <w:lang w:val="en-US" w:eastAsia="en-GB"/>
              </w:rPr>
              <w:t> </w:t>
            </w:r>
            <w:r w:rsidRPr="0002015D">
              <w:rPr>
                <w:rFonts w:ascii="Arial" w:hAnsi="Arial" w:eastAsia="Times New Roman" w:cs="Arial"/>
                <w:sz w:val="22"/>
                <w:szCs w:val="22"/>
                <w:lang w:eastAsia="en-GB"/>
              </w:rPr>
              <w:t> </w:t>
            </w:r>
          </w:p>
          <w:p w:rsidRPr="0002015D" w:rsidR="004958C1" w:rsidP="004958C1" w:rsidRDefault="004958C1" w14:paraId="19EBFB6A" w14:textId="77777777">
            <w:pPr>
              <w:numPr>
                <w:ilvl w:val="0"/>
                <w:numId w:val="10"/>
              </w:numPr>
              <w:ind w:left="1080" w:firstLine="0"/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en-GB"/>
              </w:rPr>
            </w:pPr>
            <w:r w:rsidRPr="0002015D">
              <w:rPr>
                <w:rFonts w:ascii="Arial" w:hAnsi="Arial" w:eastAsia="Times New Roman" w:cs="Arial"/>
                <w:sz w:val="22"/>
                <w:szCs w:val="22"/>
                <w:lang w:val="en-US" w:eastAsia="en-GB"/>
              </w:rPr>
              <w:t xml:space="preserve">Identify clear leads within a placement for reporting and supporting </w:t>
            </w:r>
            <w:proofErr w:type="gramStart"/>
            <w:r w:rsidRPr="0002015D">
              <w:rPr>
                <w:rFonts w:ascii="Arial" w:hAnsi="Arial" w:eastAsia="Times New Roman" w:cs="Arial"/>
                <w:sz w:val="22"/>
                <w:szCs w:val="22"/>
                <w:lang w:val="en-US" w:eastAsia="en-GB"/>
              </w:rPr>
              <w:t>issues</w:t>
            </w:r>
            <w:proofErr w:type="gramEnd"/>
            <w:r w:rsidRPr="0002015D">
              <w:rPr>
                <w:rFonts w:ascii="Arial" w:hAnsi="Arial" w:eastAsia="Times New Roman" w:cs="Arial"/>
                <w:sz w:val="22"/>
                <w:szCs w:val="22"/>
                <w:lang w:val="en-US" w:eastAsia="en-GB"/>
              </w:rPr>
              <w:t> </w:t>
            </w:r>
            <w:r w:rsidRPr="0002015D">
              <w:rPr>
                <w:rFonts w:ascii="Arial" w:hAnsi="Arial" w:eastAsia="Times New Roman" w:cs="Arial"/>
                <w:sz w:val="22"/>
                <w:szCs w:val="22"/>
                <w:lang w:eastAsia="en-GB"/>
              </w:rPr>
              <w:t> </w:t>
            </w:r>
          </w:p>
          <w:p w:rsidRPr="0002015D" w:rsidR="004958C1" w:rsidP="004958C1" w:rsidRDefault="004958C1" w14:paraId="0D18CE34" w14:textId="77777777">
            <w:pPr>
              <w:numPr>
                <w:ilvl w:val="0"/>
                <w:numId w:val="10"/>
              </w:numPr>
              <w:ind w:left="1080" w:firstLine="0"/>
              <w:rPr>
                <w:rFonts w:ascii="Arial" w:hAnsi="Arial" w:eastAsia="Times New Roman" w:cs="Arial"/>
                <w:sz w:val="22"/>
                <w:szCs w:val="22"/>
                <w:lang w:eastAsia="en-GB"/>
              </w:rPr>
            </w:pPr>
            <w:r w:rsidRPr="0002015D">
              <w:rPr>
                <w:rFonts w:ascii="Arial" w:hAnsi="Arial" w:eastAsia="Times New Roman" w:cs="Arial"/>
                <w:sz w:val="22"/>
                <w:szCs w:val="22"/>
                <w:lang w:eastAsia="en-GB"/>
              </w:rPr>
              <w:t xml:space="preserve">Identify underreporting (where groups of students are not using formal channels to report issues)  </w:t>
            </w:r>
          </w:p>
          <w:p w:rsidRPr="00F304E0" w:rsidR="004958C1" w:rsidRDefault="004958C1" w14:paraId="0BAB5951" w14:textId="2B7BB6D5">
            <w:pPr>
              <w:textAlignment w:val="baseline"/>
              <w:rPr>
                <w:rFonts w:ascii="Arial" w:hAnsi="Arial" w:eastAsia="Wingdings" w:cs="Arial"/>
              </w:rPr>
            </w:pPr>
          </w:p>
        </w:tc>
        <w:tc>
          <w:tcPr>
            <w:tcW w:w="3034" w:type="dxa"/>
          </w:tcPr>
          <w:p w:rsidRPr="00F304E0" w:rsidR="004958C1" w:rsidRDefault="004958C1" w14:paraId="478E2349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  <w:tc>
          <w:tcPr>
            <w:tcW w:w="2284" w:type="dxa"/>
          </w:tcPr>
          <w:p w:rsidRPr="00F304E0" w:rsidR="004958C1" w:rsidRDefault="004958C1" w14:paraId="32EC7D77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  <w:tr w:rsidRPr="00F304E0" w:rsidR="004958C1" w:rsidTr="004958C1" w14:paraId="529B6259" w14:textId="77777777">
        <w:tc>
          <w:tcPr>
            <w:tcW w:w="4463" w:type="dxa"/>
          </w:tcPr>
          <w:p w:rsidRPr="0002015D" w:rsidR="004958C1" w:rsidP="004958C1" w:rsidRDefault="004958C1" w14:paraId="565D87CB" w14:textId="777777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02015D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Practice Education Pre-Placement training  </w:t>
            </w:r>
          </w:p>
          <w:p w:rsidRPr="00F304E0" w:rsidR="004958C1" w:rsidRDefault="004958C1" w14:paraId="5D2F57DA" w14:textId="7DD44B0F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0002015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Implement pre-placement training </w:t>
            </w:r>
            <w:r w:rsidRPr="0002015D" w:rsidR="0021590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e.g.,</w:t>
            </w:r>
            <w:r w:rsidRPr="0002015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bystander and </w:t>
            </w:r>
            <w:proofErr w:type="spellStart"/>
            <w:r w:rsidRPr="0002015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and</w:t>
            </w:r>
            <w:proofErr w:type="spellEnd"/>
            <w:r w:rsidRPr="0002015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allyship training for practice education staff and students.</w:t>
            </w:r>
          </w:p>
        </w:tc>
        <w:tc>
          <w:tcPr>
            <w:tcW w:w="3034" w:type="dxa"/>
          </w:tcPr>
          <w:p w:rsidRPr="00F304E0" w:rsidR="004958C1" w:rsidRDefault="004958C1" w14:paraId="7C4A2F9E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  <w:tc>
          <w:tcPr>
            <w:tcW w:w="2284" w:type="dxa"/>
          </w:tcPr>
          <w:p w:rsidRPr="00F304E0" w:rsidR="004958C1" w:rsidRDefault="004958C1" w14:paraId="4511B00B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</w:tbl>
    <w:p w:rsidRPr="00F304E0" w:rsidR="004958C1" w:rsidP="004958C1" w:rsidRDefault="004958C1" w14:paraId="2E18CDB2" w14:textId="77777777">
      <w:pPr>
        <w:rPr>
          <w:rFonts w:ascii="Arial" w:hAnsi="Arial" w:cs="Arial"/>
        </w:rPr>
      </w:pPr>
    </w:p>
    <w:p w:rsidRPr="00F304E0" w:rsidR="004958C1" w:rsidP="004958C1" w:rsidRDefault="004958C1" w14:paraId="464F3648" w14:textId="77777777">
      <w:pPr>
        <w:rPr>
          <w:rFonts w:ascii="Arial" w:hAnsi="Arial" w:cs="Arial"/>
        </w:rPr>
      </w:pPr>
    </w:p>
    <w:p w:rsidRPr="00F304E0" w:rsidR="004958C1" w:rsidP="004958C1" w:rsidRDefault="00C05EB1" w14:paraId="67E247FD" w14:textId="593965BE">
      <w:pPr>
        <w:rPr>
          <w:rFonts w:ascii="Arial" w:hAnsi="Arial" w:cs="Arial"/>
        </w:rPr>
      </w:pPr>
      <w:r w:rsidRPr="00F304E0">
        <w:rPr>
          <w:rFonts w:ascii="Arial" w:hAnsi="Arial" w:cs="Arial"/>
          <w:b/>
          <w:bCs/>
        </w:rPr>
        <w:t>7</w:t>
      </w:r>
      <w:r w:rsidRPr="00F304E0" w:rsidR="004958C1">
        <w:rPr>
          <w:rFonts w:ascii="Arial" w:hAnsi="Arial" w:cs="Arial"/>
        </w:rPr>
        <w:t>.</w:t>
      </w:r>
      <w:r w:rsidRPr="00F304E0" w:rsidR="004958C1">
        <w:rPr>
          <w:rFonts w:ascii="Arial" w:hAnsi="Arial" w:cs="Arial"/>
          <w:b/>
          <w:bCs/>
        </w:rPr>
        <w:t xml:space="preserve"> Learning environment: Support  </w:t>
      </w:r>
      <w:hyperlink w:history="1" r:id="rId13">
        <w:r w:rsidRPr="00F304E0" w:rsidR="004958C1">
          <w:rPr>
            <w:rStyle w:val="Hyperlink"/>
            <w:rFonts w:ascii="Arial" w:hAnsi="Arial" w:cs="Arial"/>
            <w:b/>
            <w:bCs/>
          </w:rPr>
          <w:t>https://www.sgul.ac.uk/study/life-at-st-georges</w:t>
        </w:r>
      </w:hyperlink>
      <w:r w:rsidRPr="00F304E0" w:rsidR="004958C1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9924" w:type="dxa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552"/>
      </w:tblGrid>
      <w:tr w:rsidRPr="00F304E0" w:rsidR="004958C1" w:rsidTr="79A985ED" w14:paraId="1DCE1DB6" w14:textId="77777777">
        <w:tc>
          <w:tcPr>
            <w:tcW w:w="4820" w:type="dxa"/>
            <w:shd w:val="clear" w:color="auto" w:fill="D9D9D9" w:themeFill="background1" w:themeFillShade="D9"/>
          </w:tcPr>
          <w:p w:rsidRPr="00F304E0" w:rsidR="004958C1" w:rsidRDefault="004958C1" w14:paraId="6EF09AF6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</w:rPr>
            </w:pPr>
            <w:r w:rsidRPr="00F304E0">
              <w:rPr>
                <w:rFonts w:ascii="Arial" w:hAnsi="Arial" w:eastAsia="Wingdings"/>
                <w:b/>
              </w:rPr>
              <w:t xml:space="preserve">Aspect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Pr="00F304E0" w:rsidR="004958C1" w:rsidRDefault="004958C1" w14:paraId="1F75B858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</w:rPr>
            </w:pPr>
            <w:r w:rsidRPr="00F304E0">
              <w:rPr>
                <w:rFonts w:ascii="Arial" w:hAnsi="Arial" w:eastAsia="Wingdings"/>
                <w:b/>
              </w:rPr>
              <w:t xml:space="preserve">Strengths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Pr="00F304E0" w:rsidR="004958C1" w:rsidRDefault="004958C1" w14:paraId="022DCDE2" w14:textId="77777777">
            <w:pPr>
              <w:pStyle w:val="checkboxindent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>Action (or support</w:t>
            </w:r>
          </w:p>
          <w:p w:rsidRPr="00F304E0" w:rsidR="004958C1" w:rsidP="00286819" w:rsidRDefault="004958C1" w14:paraId="5AD7A47C" w14:textId="71834941">
            <w:pPr>
              <w:pStyle w:val="checkboxindent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>needed)</w:t>
            </w:r>
          </w:p>
        </w:tc>
      </w:tr>
      <w:tr w:rsidRPr="00F304E0" w:rsidR="004958C1" w:rsidTr="79A985ED" w14:paraId="337B2D20" w14:textId="77777777">
        <w:tc>
          <w:tcPr>
            <w:tcW w:w="4820" w:type="dxa"/>
          </w:tcPr>
          <w:p w:rsidRPr="00F304E0" w:rsidR="004958C1" w:rsidP="004958C1" w:rsidRDefault="380E7C4B" w14:paraId="0756A1D8" w14:textId="333E5DE7">
            <w:pPr>
              <w:pStyle w:val="checkboxindent"/>
              <w:numPr>
                <w:ilvl w:val="0"/>
                <w:numId w:val="16"/>
              </w:numPr>
              <w:rPr>
                <w:rFonts w:ascii="Arial" w:hAnsi="Arial"/>
                <w:color w:val="auto"/>
                <w:lang w:val="en-US"/>
              </w:rPr>
            </w:pPr>
            <w:r w:rsidRPr="79A985ED">
              <w:rPr>
                <w:rFonts w:ascii="Arial" w:hAnsi="Arial"/>
                <w:color w:val="auto"/>
                <w:lang w:val="en-US"/>
              </w:rPr>
              <w:t xml:space="preserve">Signpost support mechanisms for students at the start, middle, and end of each term within core teaching (e.g., Study+, Report and Support tool, Students Union, Counselling Services)  </w:t>
            </w:r>
          </w:p>
        </w:tc>
        <w:tc>
          <w:tcPr>
            <w:tcW w:w="2552" w:type="dxa"/>
          </w:tcPr>
          <w:p w:rsidRPr="00F304E0" w:rsidR="004958C1" w:rsidRDefault="004958C1" w14:paraId="218B7CF7" w14:textId="77777777">
            <w:pPr>
              <w:pStyle w:val="checkboxindent"/>
              <w:ind w:left="0" w:firstLine="0"/>
              <w:rPr>
                <w:rFonts w:ascii="Arial" w:hAnsi="Arial" w:eastAsia="Wingdings"/>
                <w:i/>
                <w:iCs/>
              </w:rPr>
            </w:pPr>
          </w:p>
        </w:tc>
        <w:tc>
          <w:tcPr>
            <w:tcW w:w="2552" w:type="dxa"/>
          </w:tcPr>
          <w:p w:rsidRPr="00F304E0" w:rsidR="004958C1" w:rsidRDefault="004958C1" w14:paraId="7F45CA9F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</w:tbl>
    <w:p w:rsidRPr="00F304E0" w:rsidR="00E90C5F" w:rsidP="004958C1" w:rsidRDefault="00E90C5F" w14:paraId="3C6F736D" w14:textId="77777777">
      <w:pPr>
        <w:rPr>
          <w:rFonts w:ascii="Arial" w:hAnsi="Arial" w:cs="Arial"/>
          <w:b/>
          <w:bCs/>
        </w:rPr>
      </w:pPr>
    </w:p>
    <w:p w:rsidRPr="00F304E0" w:rsidR="004958C1" w:rsidP="004958C1" w:rsidRDefault="00C05EB1" w14:paraId="7A405794" w14:textId="0FDEBADC">
      <w:pPr>
        <w:rPr>
          <w:rFonts w:ascii="Arial" w:hAnsi="Arial" w:cs="Arial"/>
          <w:b/>
          <w:bCs/>
        </w:rPr>
      </w:pPr>
      <w:r w:rsidRPr="00F304E0">
        <w:rPr>
          <w:rFonts w:ascii="Arial" w:hAnsi="Arial" w:cs="Arial"/>
          <w:b/>
          <w:bCs/>
        </w:rPr>
        <w:t>8</w:t>
      </w:r>
      <w:r w:rsidRPr="00F304E0" w:rsidR="004958C1">
        <w:rPr>
          <w:rFonts w:ascii="Arial" w:hAnsi="Arial" w:cs="Arial"/>
          <w:b/>
          <w:bCs/>
        </w:rPr>
        <w:t>. Network of Community and Partners</w:t>
      </w:r>
      <w:r w:rsidRPr="00F304E0" w:rsidR="004958C1">
        <w:rPr>
          <w:rFonts w:ascii="Arial" w:hAnsi="Arial" w:cs="Arial"/>
        </w:rPr>
        <w:t xml:space="preserve">    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4652"/>
        <w:gridCol w:w="2931"/>
        <w:gridCol w:w="2057"/>
      </w:tblGrid>
      <w:tr w:rsidRPr="00F304E0" w:rsidR="004958C1" w:rsidTr="00E90C5F" w14:paraId="06CDB4EB" w14:textId="77777777">
        <w:tc>
          <w:tcPr>
            <w:tcW w:w="4652" w:type="dxa"/>
            <w:shd w:val="clear" w:color="auto" w:fill="D9D9D9" w:themeFill="background1" w:themeFillShade="D9"/>
          </w:tcPr>
          <w:p w:rsidRPr="00F304E0" w:rsidR="004958C1" w:rsidRDefault="004958C1" w14:paraId="116CB364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  <w:r w:rsidRPr="00F304E0">
              <w:rPr>
                <w:rFonts w:ascii="Arial" w:hAnsi="Arial" w:eastAsia="Wingdings"/>
              </w:rPr>
              <w:t xml:space="preserve">Aspect </w:t>
            </w:r>
          </w:p>
        </w:tc>
        <w:tc>
          <w:tcPr>
            <w:tcW w:w="2931" w:type="dxa"/>
            <w:shd w:val="clear" w:color="auto" w:fill="D9D9D9" w:themeFill="background1" w:themeFillShade="D9"/>
          </w:tcPr>
          <w:p w:rsidRPr="00F304E0" w:rsidR="004958C1" w:rsidRDefault="004958C1" w14:paraId="122AC917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</w:rPr>
            </w:pPr>
            <w:r w:rsidRPr="00F304E0">
              <w:rPr>
                <w:rFonts w:ascii="Arial" w:hAnsi="Arial" w:eastAsia="Wingdings"/>
                <w:b/>
              </w:rPr>
              <w:t xml:space="preserve">Strengths 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Pr="00F304E0" w:rsidR="00E90C5F" w:rsidRDefault="004958C1" w14:paraId="1698FCB3" w14:textId="77777777">
            <w:pPr>
              <w:pStyle w:val="checkboxindent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>Action (or</w:t>
            </w:r>
          </w:p>
          <w:p w:rsidRPr="00F304E0" w:rsidR="004958C1" w:rsidRDefault="00E90C5F" w14:paraId="0E712EF5" w14:textId="06230CBD">
            <w:pPr>
              <w:pStyle w:val="checkboxindent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>s</w:t>
            </w:r>
            <w:r w:rsidRPr="00F304E0" w:rsidR="004958C1">
              <w:rPr>
                <w:rFonts w:ascii="Arial" w:hAnsi="Arial" w:eastAsia="Wingdings"/>
                <w:b/>
                <w:bCs/>
              </w:rPr>
              <w:t>upport</w:t>
            </w:r>
          </w:p>
          <w:p w:rsidRPr="00F304E0" w:rsidR="004958C1" w:rsidRDefault="004958C1" w14:paraId="272317F1" w14:textId="77777777">
            <w:pPr>
              <w:pStyle w:val="checkboxindent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>needed)</w:t>
            </w:r>
          </w:p>
          <w:p w:rsidRPr="00F304E0" w:rsidR="004958C1" w:rsidRDefault="004958C1" w14:paraId="085A2F1A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</w:p>
        </w:tc>
      </w:tr>
      <w:tr w:rsidRPr="00F304E0" w:rsidR="004958C1" w:rsidTr="00E90C5F" w14:paraId="6A5CCB56" w14:textId="77777777">
        <w:tc>
          <w:tcPr>
            <w:tcW w:w="4652" w:type="dxa"/>
          </w:tcPr>
          <w:p w:rsidRPr="003C2C17" w:rsidR="004958C1" w:rsidP="003C2C17" w:rsidRDefault="004958C1" w14:paraId="1753680E" w14:textId="2B641AD9">
            <w:pPr>
              <w:pStyle w:val="ListParagraph"/>
              <w:numPr>
                <w:ilvl w:val="0"/>
                <w:numId w:val="25"/>
              </w:numPr>
              <w:spacing w:line="257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2C17">
              <w:rPr>
                <w:rFonts w:ascii="Arial" w:hAnsi="Arial" w:cs="Arial"/>
                <w:sz w:val="22"/>
                <w:szCs w:val="22"/>
                <w:lang w:val="en-US"/>
              </w:rPr>
              <w:t>Involve Experts by Experience (Service Users and Carers)/Industry experts/Community in student recruitment and selection process (e.g., interviews)</w:t>
            </w:r>
          </w:p>
        </w:tc>
        <w:tc>
          <w:tcPr>
            <w:tcW w:w="2931" w:type="dxa"/>
          </w:tcPr>
          <w:p w:rsidRPr="00F304E0" w:rsidR="004958C1" w:rsidRDefault="004958C1" w14:paraId="75CB8F8A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  <w:r w:rsidRPr="00F304E0">
              <w:rPr>
                <w:rFonts w:ascii="Arial" w:hAnsi="Arial" w:eastAsia="Wingdings"/>
              </w:rPr>
              <w:t xml:space="preserve">Outline process for Recruitment and Selection </w:t>
            </w:r>
          </w:p>
        </w:tc>
        <w:tc>
          <w:tcPr>
            <w:tcW w:w="2057" w:type="dxa"/>
          </w:tcPr>
          <w:p w:rsidRPr="00F304E0" w:rsidR="004958C1" w:rsidRDefault="004958C1" w14:paraId="1D4E92A7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  <w:tr w:rsidRPr="00F304E0" w:rsidR="004958C1" w:rsidTr="00E90C5F" w14:paraId="51C7CE47" w14:textId="77777777">
        <w:tc>
          <w:tcPr>
            <w:tcW w:w="4652" w:type="dxa"/>
          </w:tcPr>
          <w:p w:rsidRPr="003C2C17" w:rsidR="004958C1" w:rsidP="003C2C17" w:rsidRDefault="004958C1" w14:paraId="04F184B4" w14:textId="58E3DFA4">
            <w:pPr>
              <w:pStyle w:val="ListParagraph"/>
              <w:numPr>
                <w:ilvl w:val="0"/>
                <w:numId w:val="25"/>
              </w:numPr>
              <w:spacing w:line="257" w:lineRule="auto"/>
              <w:rPr>
                <w:rFonts w:ascii="Arial" w:hAnsi="Arial" w:cs="Arial"/>
                <w:sz w:val="22"/>
                <w:szCs w:val="22"/>
              </w:rPr>
            </w:pPr>
            <w:r w:rsidRPr="003C2C17">
              <w:rPr>
                <w:rFonts w:ascii="Arial" w:hAnsi="Arial" w:cs="Arial"/>
                <w:sz w:val="22"/>
                <w:szCs w:val="22"/>
                <w:lang w:val="en-US"/>
              </w:rPr>
              <w:t>Ensure diversity of representation in student interview process (Reflective of diverse identities and protected characteristics such as community, race, faith, sexuality etc.)</w:t>
            </w:r>
          </w:p>
          <w:p w:rsidRPr="00F304E0" w:rsidR="004958C1" w:rsidRDefault="004958C1" w14:paraId="407C946E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  <w:tc>
          <w:tcPr>
            <w:tcW w:w="2931" w:type="dxa"/>
          </w:tcPr>
          <w:p w:rsidRPr="00F304E0" w:rsidR="004958C1" w:rsidRDefault="004958C1" w14:paraId="06570BCB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  <w:r w:rsidRPr="00F304E0">
              <w:rPr>
                <w:rFonts w:ascii="Arial" w:hAnsi="Arial" w:eastAsia="Wingdings"/>
              </w:rPr>
              <w:t>Outline process for Interviews</w:t>
            </w:r>
          </w:p>
        </w:tc>
        <w:tc>
          <w:tcPr>
            <w:tcW w:w="2057" w:type="dxa"/>
          </w:tcPr>
          <w:p w:rsidRPr="00F304E0" w:rsidR="004958C1" w:rsidRDefault="004958C1" w14:paraId="546C1754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  <w:tr w:rsidRPr="00F304E0" w:rsidR="004958C1" w:rsidTr="00E90C5F" w14:paraId="6AA3C061" w14:textId="77777777">
        <w:tc>
          <w:tcPr>
            <w:tcW w:w="4652" w:type="dxa"/>
          </w:tcPr>
          <w:p w:rsidRPr="003C2C17" w:rsidR="004958C1" w:rsidP="003C2C17" w:rsidRDefault="004958C1" w14:paraId="79414EAF" w14:textId="25299403">
            <w:pPr>
              <w:pStyle w:val="ListParagraph"/>
              <w:numPr>
                <w:ilvl w:val="0"/>
                <w:numId w:val="25"/>
              </w:numPr>
              <w:spacing w:line="257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2C17">
              <w:rPr>
                <w:rFonts w:ascii="Arial" w:hAnsi="Arial" w:cs="Arial"/>
                <w:sz w:val="22"/>
                <w:szCs w:val="22"/>
                <w:lang w:val="en-US"/>
              </w:rPr>
              <w:t xml:space="preserve">Community engagement in curriculum creation and delivery </w:t>
            </w:r>
          </w:p>
        </w:tc>
        <w:tc>
          <w:tcPr>
            <w:tcW w:w="2931" w:type="dxa"/>
          </w:tcPr>
          <w:p w:rsidRPr="00F304E0" w:rsidR="004958C1" w:rsidRDefault="004958C1" w14:paraId="5974880F" w14:textId="77777777">
            <w:pPr>
              <w:pStyle w:val="checkboxindent"/>
              <w:rPr>
                <w:rFonts w:ascii="Arial" w:hAnsi="Arial" w:eastAsia="Wingdings"/>
              </w:rPr>
            </w:pPr>
          </w:p>
        </w:tc>
        <w:tc>
          <w:tcPr>
            <w:tcW w:w="2057" w:type="dxa"/>
          </w:tcPr>
          <w:p w:rsidRPr="00F304E0" w:rsidR="004958C1" w:rsidRDefault="004958C1" w14:paraId="66948449" w14:textId="77777777">
            <w:pPr>
              <w:pStyle w:val="checkboxindent"/>
              <w:rPr>
                <w:rFonts w:ascii="Arial" w:hAnsi="Arial" w:eastAsia="Wingdings"/>
              </w:rPr>
            </w:pPr>
          </w:p>
        </w:tc>
      </w:tr>
    </w:tbl>
    <w:p w:rsidRPr="00F304E0" w:rsidR="004958C1" w:rsidP="004958C1" w:rsidRDefault="004958C1" w14:paraId="00439200" w14:textId="77777777">
      <w:pPr>
        <w:pStyle w:val="checkboxindent"/>
        <w:ind w:left="0" w:firstLine="0"/>
        <w:rPr>
          <w:rFonts w:ascii="Arial" w:hAnsi="Arial"/>
        </w:rPr>
      </w:pPr>
    </w:p>
    <w:p w:rsidRPr="00F304E0" w:rsidR="004958C1" w:rsidP="004958C1" w:rsidRDefault="004958C1" w14:paraId="3B44B409" w14:textId="77777777">
      <w:pPr>
        <w:pStyle w:val="Heading1"/>
        <w:ind w:left="0" w:hanging="340"/>
        <w:rPr>
          <w:rFonts w:ascii="Arial" w:hAnsi="Arial"/>
        </w:rPr>
      </w:pPr>
      <w:r w:rsidRPr="00F304E0">
        <w:rPr>
          <w:rFonts w:ascii="Arial" w:hAnsi="Arial"/>
        </w:rPr>
        <w:lastRenderedPageBreak/>
        <w:t xml:space="preserve">Course Directors/Module Leaders </w:t>
      </w:r>
    </w:p>
    <w:p w:rsidRPr="00F304E0" w:rsidR="004958C1" w:rsidP="003C2C17" w:rsidRDefault="004958C1" w14:paraId="180E53D4" w14:textId="77777777">
      <w:pPr>
        <w:pStyle w:val="checkboxindent"/>
        <w:ind w:left="0" w:firstLine="0"/>
        <w:rPr>
          <w:rFonts w:ascii="Arial" w:hAnsi="Arial"/>
        </w:rPr>
      </w:pPr>
      <w:r w:rsidRPr="00F304E0">
        <w:rPr>
          <w:rFonts w:ascii="Arial" w:hAnsi="Arial"/>
        </w:rPr>
        <w:t xml:space="preserve">Any other comments </w:t>
      </w:r>
    </w:p>
    <w:p w:rsidRPr="00F304E0" w:rsidR="004958C1" w:rsidP="004958C1" w:rsidRDefault="004958C1" w14:paraId="78B2AC9A" w14:textId="77777777">
      <w:pPr>
        <w:pStyle w:val="checkboxindent"/>
        <w:rPr>
          <w:rFonts w:ascii="Arial" w:hAnsi="Arial"/>
        </w:rPr>
      </w:pPr>
      <w:r w:rsidRPr="00F304E0">
        <w:rPr>
          <w:rFonts w:ascii="Arial" w:hAnsi="Arial"/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093FFDB3" wp14:anchorId="1EAA6060">
                <wp:simplePos x="0" y="0"/>
                <wp:positionH relativeFrom="column">
                  <wp:posOffset>78740</wp:posOffset>
                </wp:positionH>
                <wp:positionV relativeFrom="paragraph">
                  <wp:posOffset>180340</wp:posOffset>
                </wp:positionV>
                <wp:extent cx="5264150" cy="1631950"/>
                <wp:effectExtent l="0" t="0" r="12700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C1" w:rsidP="004958C1" w:rsidRDefault="004958C1" w14:paraId="7ABC841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1EAA6060">
                <v:stroke joinstyle="miter"/>
                <v:path gradientshapeok="t" o:connecttype="rect"/>
              </v:shapetype>
              <v:shape id="Text Box 217" style="position:absolute;left:0;text-align:left;margin-left:6.2pt;margin-top:14.2pt;width:414.5pt;height:12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">
                <v:textbox>
                  <w:txbxContent>
                    <w:p w:rsidR="004958C1" w:rsidP="004958C1" w:rsidRDefault="004958C1" w14:paraId="7ABC8419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F304E0" w:rsidR="004958C1" w:rsidP="004958C1" w:rsidRDefault="004958C1" w14:paraId="79947FCF" w14:textId="77777777">
      <w:pPr>
        <w:pStyle w:val="checkboxindent"/>
        <w:ind w:left="0" w:firstLine="0"/>
        <w:rPr>
          <w:rFonts w:ascii="Arial" w:hAnsi="Arial"/>
        </w:rPr>
      </w:pPr>
    </w:p>
    <w:p w:rsidRPr="00F304E0" w:rsidR="004958C1" w:rsidP="004958C1" w:rsidRDefault="004958C1" w14:paraId="50F82FBE" w14:textId="77777777">
      <w:pPr>
        <w:pStyle w:val="checkboxindent"/>
        <w:rPr>
          <w:rFonts w:ascii="Arial" w:hAnsi="Arial"/>
        </w:rPr>
      </w:pPr>
    </w:p>
    <w:p w:rsidRPr="00F304E0" w:rsidR="004958C1" w:rsidP="004958C1" w:rsidRDefault="004958C1" w14:paraId="5C4C7C7D" w14:textId="77777777">
      <w:pPr>
        <w:pStyle w:val="checkboxindent"/>
        <w:rPr>
          <w:rFonts w:ascii="Arial" w:hAnsi="Arial"/>
        </w:rPr>
      </w:pPr>
    </w:p>
    <w:p w:rsidRPr="00F304E0" w:rsidR="004958C1" w:rsidP="004958C1" w:rsidRDefault="004958C1" w14:paraId="7D50B9E6" w14:textId="77777777">
      <w:pPr>
        <w:pStyle w:val="checkboxindent"/>
        <w:rPr>
          <w:rFonts w:ascii="Arial" w:hAnsi="Arial"/>
        </w:rPr>
      </w:pPr>
    </w:p>
    <w:p w:rsidRPr="00F304E0" w:rsidR="004958C1" w:rsidP="004958C1" w:rsidRDefault="004958C1" w14:paraId="1CF89B60" w14:textId="77777777">
      <w:pPr>
        <w:pStyle w:val="checkboxindent"/>
        <w:rPr>
          <w:rFonts w:ascii="Arial" w:hAnsi="Arial"/>
        </w:rPr>
      </w:pPr>
    </w:p>
    <w:p w:rsidRPr="00F304E0" w:rsidR="004958C1" w:rsidP="004958C1" w:rsidRDefault="004958C1" w14:paraId="086D7E3B" w14:textId="77777777">
      <w:pPr>
        <w:pStyle w:val="checkboxindent"/>
        <w:rPr>
          <w:rFonts w:ascii="Arial" w:hAnsi="Arial"/>
        </w:rPr>
      </w:pPr>
    </w:p>
    <w:p w:rsidRPr="00F304E0" w:rsidR="004958C1" w:rsidP="004958C1" w:rsidRDefault="004958C1" w14:paraId="6B90546E" w14:textId="77777777">
      <w:pPr>
        <w:pStyle w:val="Heading1"/>
        <w:numPr>
          <w:ilvl w:val="0"/>
          <w:numId w:val="0"/>
        </w:numPr>
        <w:ind w:left="-284"/>
        <w:rPr>
          <w:rFonts w:ascii="Arial" w:hAnsi="Arial"/>
        </w:rPr>
      </w:pPr>
      <w:r w:rsidRPr="00F304E0">
        <w:rPr>
          <w:rFonts w:ascii="Arial" w:hAnsi="Arial"/>
        </w:rPr>
        <w:t xml:space="preserve">Resources: </w:t>
      </w:r>
    </w:p>
    <w:p w:rsidRPr="00F304E0" w:rsidR="004958C1" w:rsidP="004958C1" w:rsidRDefault="00000000" w14:paraId="1B03E63E" w14:textId="77777777">
      <w:pPr>
        <w:pStyle w:val="checkboxindent"/>
        <w:ind w:left="0" w:firstLine="0"/>
        <w:rPr>
          <w:rFonts w:ascii="Arial" w:hAnsi="Arial"/>
        </w:rPr>
      </w:pPr>
      <w:hyperlink r:id="rId14">
        <w:r w:rsidRPr="00F304E0" w:rsidR="004958C1">
          <w:rPr>
            <w:rStyle w:val="Hyperlink"/>
            <w:rFonts w:ascii="Arial" w:hAnsi="Arial"/>
          </w:rPr>
          <w:t>Inclusive Education (sgul.ac.uk)</w:t>
        </w:r>
      </w:hyperlink>
    </w:p>
    <w:p w:rsidRPr="00F304E0" w:rsidR="004958C1" w:rsidP="004958C1" w:rsidRDefault="00000000" w14:paraId="7FA489BF" w14:textId="77777777">
      <w:pPr>
        <w:pStyle w:val="checkboxindent"/>
        <w:rPr>
          <w:rFonts w:ascii="Arial" w:hAnsi="Arial"/>
        </w:rPr>
      </w:pPr>
      <w:hyperlink w:history="1" r:id="rId15">
        <w:r w:rsidRPr="00F304E0" w:rsidR="004958C1">
          <w:rPr>
            <w:rStyle w:val="Hyperlink"/>
            <w:rFonts w:ascii="Arial" w:hAnsi="Arial"/>
          </w:rPr>
          <w:t>Universal Design for Learning: Inclusive Assessment &amp; Feedback (cit.ie)</w:t>
        </w:r>
      </w:hyperlink>
      <w:r w:rsidRPr="00F304E0" w:rsidR="004958C1">
        <w:rPr>
          <w:rFonts w:ascii="Arial" w:hAnsi="Arial"/>
        </w:rPr>
        <w:t xml:space="preserve"> </w:t>
      </w:r>
    </w:p>
    <w:p w:rsidRPr="00F304E0" w:rsidR="004958C1" w:rsidP="004958C1" w:rsidRDefault="00000000" w14:paraId="6645718D" w14:textId="77777777">
      <w:pPr>
        <w:pStyle w:val="checkboxindent"/>
        <w:rPr>
          <w:rFonts w:ascii="Arial" w:hAnsi="Arial"/>
        </w:rPr>
      </w:pPr>
      <w:hyperlink r:id="rId16">
        <w:r w:rsidRPr="00F304E0" w:rsidR="004958C1">
          <w:rPr>
            <w:rStyle w:val="Hyperlink"/>
            <w:rFonts w:ascii="Arial" w:hAnsi="Arial"/>
          </w:rPr>
          <w:t>Making feedback inclusive | Centre for Teaching and Learning (ox.ac.uk)</w:t>
        </w:r>
      </w:hyperlink>
      <w:r w:rsidRPr="00F304E0" w:rsidR="004958C1">
        <w:rPr>
          <w:rFonts w:ascii="Arial" w:hAnsi="Arial"/>
        </w:rPr>
        <w:t xml:space="preserve"> </w:t>
      </w:r>
    </w:p>
    <w:p w:rsidRPr="00F304E0" w:rsidR="004958C1" w:rsidP="004958C1" w:rsidRDefault="004958C1" w14:paraId="11221028" w14:textId="77777777">
      <w:pPr>
        <w:pStyle w:val="checkboxindent"/>
        <w:ind w:left="0" w:firstLine="0"/>
        <w:rPr>
          <w:rFonts w:ascii="Arial" w:hAnsi="Arial"/>
        </w:rPr>
      </w:pPr>
    </w:p>
    <w:p w:rsidRPr="00F304E0" w:rsidR="004958C1" w:rsidP="004958C1" w:rsidRDefault="004958C1" w14:paraId="62D29184" w14:textId="77777777">
      <w:pPr>
        <w:pStyle w:val="Heading1"/>
        <w:numPr>
          <w:ilvl w:val="0"/>
          <w:numId w:val="0"/>
        </w:numPr>
        <w:ind w:left="-284"/>
        <w:rPr>
          <w:rFonts w:ascii="Arial" w:hAnsi="Arial"/>
        </w:rPr>
      </w:pPr>
      <w:r w:rsidRPr="00F304E0">
        <w:rPr>
          <w:rFonts w:ascii="Arial" w:hAnsi="Arial"/>
        </w:rPr>
        <w:t>Heads of Department/Institute or Centre Head</w:t>
      </w:r>
    </w:p>
    <w:p w:rsidRPr="00F304E0" w:rsidR="004958C1" w:rsidP="004958C1" w:rsidRDefault="004958C1" w14:paraId="43255DA1" w14:textId="77777777">
      <w:pPr>
        <w:rPr>
          <w:rFonts w:ascii="Arial" w:hAnsi="Arial" w:cs="Arial"/>
          <w:b/>
          <w:bCs/>
        </w:rPr>
      </w:pPr>
      <w:r w:rsidRPr="00F304E0">
        <w:rPr>
          <w:rFonts w:ascii="Arial" w:hAnsi="Arial" w:cs="Arial"/>
          <w:b/>
          <w:bCs/>
        </w:rPr>
        <w:t xml:space="preserve"> </w:t>
      </w:r>
    </w:p>
    <w:p w:rsidRPr="00F304E0" w:rsidR="004958C1" w:rsidP="004958C1" w:rsidRDefault="004958C1" w14:paraId="0B85B9D1" w14:textId="77777777">
      <w:pPr>
        <w:rPr>
          <w:rFonts w:ascii="Arial" w:hAnsi="Arial" w:cs="Arial"/>
          <w:sz w:val="32"/>
          <w:szCs w:val="32"/>
        </w:rPr>
      </w:pPr>
      <w:r w:rsidRPr="00F304E0">
        <w:rPr>
          <w:rFonts w:ascii="Arial" w:hAnsi="Arial" w:cs="Arial"/>
          <w:sz w:val="32"/>
          <w:szCs w:val="32"/>
        </w:rPr>
        <w:t xml:space="preserve">Part B </w:t>
      </w:r>
    </w:p>
    <w:p w:rsidRPr="00F304E0" w:rsidR="004958C1" w:rsidP="004958C1" w:rsidRDefault="004958C1" w14:paraId="24362F9D" w14:textId="77777777">
      <w:pPr>
        <w:rPr>
          <w:rFonts w:ascii="Arial" w:hAnsi="Arial" w:cs="Arial"/>
          <w:b/>
          <w:bCs/>
        </w:rPr>
      </w:pPr>
      <w:r w:rsidRPr="00F304E0">
        <w:rPr>
          <w:rFonts w:ascii="Arial" w:hAnsi="Arial" w:cs="Arial"/>
          <w:b/>
          <w:bCs/>
        </w:rPr>
        <w:t xml:space="preserve">Staff development   </w:t>
      </w:r>
      <w:hyperlink r:id="rId17">
        <w:r w:rsidRPr="00F304E0">
          <w:rPr>
            <w:rStyle w:val="Hyperlink"/>
            <w:rFonts w:ascii="Arial" w:hAnsi="Arial" w:cs="Arial"/>
            <w:b/>
            <w:bCs/>
          </w:rPr>
          <w:t>https://www.sgul.ac.uk/about/our-education-centres/centre-for-innovation-and-development-in-education/shine/shine</w:t>
        </w:r>
      </w:hyperlink>
      <w:r w:rsidRPr="00F304E0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090"/>
        <w:gridCol w:w="2631"/>
        <w:gridCol w:w="2584"/>
      </w:tblGrid>
      <w:tr w:rsidRPr="00F304E0" w:rsidR="004958C1" w14:paraId="55F007D5" w14:textId="77777777">
        <w:trPr>
          <w:trHeight w:val="560"/>
        </w:trPr>
        <w:tc>
          <w:tcPr>
            <w:tcW w:w="4763" w:type="dxa"/>
            <w:shd w:val="clear" w:color="auto" w:fill="E2EFD9" w:themeFill="accent6" w:themeFillTint="33"/>
          </w:tcPr>
          <w:p w:rsidRPr="00F304E0" w:rsidR="004958C1" w:rsidRDefault="004958C1" w14:paraId="4DCD65B6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 xml:space="preserve">Aspect </w:t>
            </w:r>
          </w:p>
        </w:tc>
        <w:tc>
          <w:tcPr>
            <w:tcW w:w="2945" w:type="dxa"/>
            <w:shd w:val="clear" w:color="auto" w:fill="E2EFD9" w:themeFill="accent6" w:themeFillTint="33"/>
          </w:tcPr>
          <w:p w:rsidRPr="00F304E0" w:rsidR="004958C1" w:rsidRDefault="004958C1" w14:paraId="5BC3E27D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 xml:space="preserve">Strengths </w:t>
            </w:r>
          </w:p>
        </w:tc>
        <w:tc>
          <w:tcPr>
            <w:tcW w:w="2919" w:type="dxa"/>
            <w:shd w:val="clear" w:color="auto" w:fill="E2EFD9" w:themeFill="accent6" w:themeFillTint="33"/>
          </w:tcPr>
          <w:p w:rsidRPr="00F304E0" w:rsidR="004958C1" w:rsidRDefault="004958C1" w14:paraId="04D4BA6B" w14:textId="77777777">
            <w:pPr>
              <w:pStyle w:val="checkboxindent"/>
              <w:rPr>
                <w:rFonts w:ascii="Arial" w:hAnsi="Arial" w:eastAsia="Wingdings"/>
                <w:b/>
                <w:bCs/>
              </w:rPr>
            </w:pPr>
            <w:r w:rsidRPr="00F304E0">
              <w:rPr>
                <w:rFonts w:ascii="Arial" w:hAnsi="Arial" w:eastAsia="Wingdings"/>
                <w:b/>
                <w:bCs/>
              </w:rPr>
              <w:t>Action (or support needed)</w:t>
            </w:r>
          </w:p>
          <w:p w:rsidRPr="00F304E0" w:rsidR="004958C1" w:rsidRDefault="004958C1" w14:paraId="700048A6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bCs/>
              </w:rPr>
            </w:pPr>
          </w:p>
        </w:tc>
      </w:tr>
      <w:tr w:rsidRPr="00F304E0" w:rsidR="004958C1" w14:paraId="28EE5CA9" w14:textId="77777777">
        <w:tc>
          <w:tcPr>
            <w:tcW w:w="4763" w:type="dxa"/>
          </w:tcPr>
          <w:p w:rsidRPr="00F304E0" w:rsidR="004958C1" w:rsidP="004958C1" w:rsidRDefault="004958C1" w14:paraId="74695636" w14:textId="77777777">
            <w:pPr>
              <w:pStyle w:val="checkboxindent"/>
              <w:numPr>
                <w:ilvl w:val="1"/>
                <w:numId w:val="9"/>
              </w:numPr>
              <w:ind w:left="180" w:hanging="1260"/>
              <w:rPr>
                <w:rFonts w:ascii="Arial" w:hAnsi="Arial" w:eastAsia="Wingdings"/>
              </w:rPr>
            </w:pPr>
            <w:r w:rsidRPr="00F304E0">
              <w:rPr>
                <w:rStyle w:val="normaltextrun"/>
                <w:rFonts w:ascii="Arial" w:hAnsi="Arial"/>
                <w:b/>
                <w:bCs/>
                <w:color w:val="4472C4" w:themeColor="accent5"/>
              </w:rPr>
              <w:t xml:space="preserve">a) Staff development </w:t>
            </w:r>
            <w:r w:rsidRPr="00F304E0">
              <w:rPr>
                <w:rStyle w:val="normaltextrun"/>
                <w:rFonts w:ascii="Arial" w:hAnsi="Arial"/>
                <w:color w:val="4472C4" w:themeColor="accent5"/>
              </w:rPr>
              <w:t>Consider opportunities for staff to apply for HEA (Higher Education Academy) status/ SHINE Fellowship via CIDE and academic promotion</w:t>
            </w:r>
          </w:p>
        </w:tc>
        <w:tc>
          <w:tcPr>
            <w:tcW w:w="2945" w:type="dxa"/>
          </w:tcPr>
          <w:p w:rsidRPr="00F304E0" w:rsidR="004958C1" w:rsidRDefault="004958C1" w14:paraId="081D3BAC" w14:textId="77777777">
            <w:pPr>
              <w:pStyle w:val="checkboxindent"/>
              <w:ind w:left="0" w:firstLine="0"/>
              <w:rPr>
                <w:rFonts w:ascii="Arial" w:hAnsi="Arial" w:eastAsia="Wingdings"/>
                <w:i/>
                <w:iCs/>
              </w:rPr>
            </w:pPr>
            <w:r w:rsidRPr="00F304E0">
              <w:rPr>
                <w:rFonts w:ascii="Arial" w:hAnsi="Arial" w:eastAsia="Wingdings"/>
                <w:i/>
                <w:iCs/>
              </w:rPr>
              <w:t xml:space="preserve">Include details for staff development. </w:t>
            </w:r>
          </w:p>
        </w:tc>
        <w:tc>
          <w:tcPr>
            <w:tcW w:w="2919" w:type="dxa"/>
          </w:tcPr>
          <w:p w:rsidRPr="00F304E0" w:rsidR="004958C1" w:rsidRDefault="004958C1" w14:paraId="6486F83E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</w:tbl>
    <w:p w:rsidRPr="00F304E0" w:rsidR="004958C1" w:rsidP="004958C1" w:rsidRDefault="004958C1" w14:paraId="5B6575B7" w14:textId="77777777">
      <w:pPr>
        <w:rPr>
          <w:rFonts w:ascii="Arial" w:hAnsi="Arial" w:cs="Arial"/>
          <w:b/>
          <w:bCs/>
        </w:rPr>
      </w:pPr>
    </w:p>
    <w:p w:rsidRPr="00F304E0" w:rsidR="004958C1" w:rsidP="004958C1" w:rsidRDefault="004958C1" w14:paraId="5E61E1C5" w14:textId="77777777">
      <w:pPr>
        <w:rPr>
          <w:rFonts w:ascii="Arial" w:hAnsi="Arial" w:cs="Arial"/>
          <w:b/>
          <w:bCs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386"/>
        <w:gridCol w:w="4537"/>
      </w:tblGrid>
      <w:tr w:rsidRPr="00F304E0" w:rsidR="004958C1" w:rsidTr="004958C1" w14:paraId="3E9EC7EE" w14:textId="77777777">
        <w:tc>
          <w:tcPr>
            <w:tcW w:w="5386" w:type="dxa"/>
            <w:shd w:val="clear" w:color="auto" w:fill="D9D9D9" w:themeFill="background1" w:themeFillShade="D9"/>
          </w:tcPr>
          <w:p w:rsidRPr="00F304E0" w:rsidR="004958C1" w:rsidRDefault="004958C1" w14:paraId="6C1F18CE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  <w:color w:val="auto"/>
              </w:rPr>
            </w:pPr>
            <w:r w:rsidRPr="00F304E0">
              <w:rPr>
                <w:rFonts w:ascii="Arial" w:hAnsi="Arial" w:eastAsia="Wingdings"/>
                <w:b/>
                <w:color w:val="auto"/>
              </w:rPr>
              <w:t xml:space="preserve">Aspect 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Pr="00F304E0" w:rsidR="004958C1" w:rsidRDefault="004958C1" w14:paraId="000799AA" w14:textId="77777777">
            <w:pPr>
              <w:pStyle w:val="checkboxindent"/>
              <w:ind w:left="0" w:firstLine="0"/>
              <w:rPr>
                <w:rFonts w:ascii="Arial" w:hAnsi="Arial" w:eastAsia="Wingdings"/>
                <w:b/>
              </w:rPr>
            </w:pPr>
            <w:r w:rsidRPr="00F304E0">
              <w:rPr>
                <w:rFonts w:ascii="Arial" w:hAnsi="Arial" w:eastAsia="Wingdings"/>
                <w:b/>
              </w:rPr>
              <w:t xml:space="preserve">Please provide details </w:t>
            </w:r>
          </w:p>
        </w:tc>
      </w:tr>
      <w:tr w:rsidRPr="00F304E0" w:rsidR="004958C1" w:rsidTr="004958C1" w14:paraId="4424F8F2" w14:textId="77777777">
        <w:trPr>
          <w:trHeight w:val="120"/>
        </w:trPr>
        <w:tc>
          <w:tcPr>
            <w:tcW w:w="5386" w:type="dxa"/>
          </w:tcPr>
          <w:p w:rsidRPr="00F304E0" w:rsidR="004958C1" w:rsidRDefault="004958C1" w14:paraId="6C68BFA4" w14:textId="77777777">
            <w:pPr>
              <w:pStyle w:val="checkboxindent"/>
              <w:rPr>
                <w:rFonts w:ascii="Arial" w:hAnsi="Arial"/>
                <w:b/>
                <w:bCs/>
                <w:color w:val="auto"/>
              </w:rPr>
            </w:pPr>
            <w:r w:rsidRPr="00F304E0">
              <w:rPr>
                <w:rFonts w:ascii="Arial" w:hAnsi="Arial"/>
                <w:b/>
                <w:bCs/>
                <w:color w:val="auto"/>
              </w:rPr>
              <w:t>b</w:t>
            </w:r>
            <w:r w:rsidRPr="00F304E0">
              <w:rPr>
                <w:rFonts w:ascii="Arial" w:hAnsi="Arial"/>
                <w:color w:val="auto"/>
              </w:rPr>
              <w:t xml:space="preserve">) </w:t>
            </w:r>
            <w:r w:rsidRPr="00F304E0">
              <w:rPr>
                <w:rFonts w:ascii="Arial" w:hAnsi="Arial"/>
                <w:b/>
                <w:bCs/>
                <w:color w:val="auto"/>
              </w:rPr>
              <w:t>Staff Recruitment and Selection</w:t>
            </w:r>
          </w:p>
          <w:p w:rsidRPr="00F304E0" w:rsidR="004958C1" w:rsidRDefault="004958C1" w14:paraId="098CD750" w14:textId="77777777">
            <w:pPr>
              <w:pStyle w:val="checkboxindent"/>
              <w:rPr>
                <w:rFonts w:ascii="Arial" w:hAnsi="Arial"/>
                <w:color w:val="auto"/>
              </w:rPr>
            </w:pPr>
            <w:r w:rsidRPr="00F304E0">
              <w:rPr>
                <w:rFonts w:ascii="Arial" w:hAnsi="Arial"/>
                <w:color w:val="auto"/>
              </w:rPr>
              <w:t xml:space="preserve">Consider ways to attract and retain </w:t>
            </w:r>
            <w:proofErr w:type="gramStart"/>
            <w:r w:rsidRPr="00F304E0">
              <w:rPr>
                <w:rFonts w:ascii="Arial" w:hAnsi="Arial"/>
                <w:color w:val="auto"/>
              </w:rPr>
              <w:t>ethnically</w:t>
            </w:r>
            <w:proofErr w:type="gramEnd"/>
          </w:p>
          <w:p w:rsidRPr="00F304E0" w:rsidR="004958C1" w:rsidRDefault="004958C1" w14:paraId="7B2CDEB7" w14:textId="77777777">
            <w:pPr>
              <w:pStyle w:val="checkboxindent"/>
              <w:rPr>
                <w:rFonts w:ascii="Arial" w:hAnsi="Arial"/>
                <w:color w:val="auto"/>
              </w:rPr>
            </w:pPr>
            <w:r w:rsidRPr="00F304E0">
              <w:rPr>
                <w:rFonts w:ascii="Arial" w:hAnsi="Arial"/>
                <w:color w:val="auto"/>
              </w:rPr>
              <w:t xml:space="preserve">diverse staff </w:t>
            </w:r>
          </w:p>
          <w:p w:rsidRPr="00F304E0" w:rsidR="004958C1" w:rsidRDefault="004958C1" w14:paraId="03691DB4" w14:textId="77777777">
            <w:pPr>
              <w:pStyle w:val="checkboxindent"/>
              <w:ind w:left="0" w:firstLine="0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4537" w:type="dxa"/>
          </w:tcPr>
          <w:p w:rsidRPr="00F304E0" w:rsidR="004958C1" w:rsidRDefault="004958C1" w14:paraId="72A52262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  <w:tr w:rsidRPr="00F304E0" w:rsidR="004958C1" w:rsidTr="004958C1" w14:paraId="416311EA" w14:textId="77777777">
        <w:trPr>
          <w:trHeight w:val="120"/>
        </w:trPr>
        <w:tc>
          <w:tcPr>
            <w:tcW w:w="5386" w:type="dxa"/>
          </w:tcPr>
          <w:p w:rsidRPr="00F304E0" w:rsidR="004958C1" w:rsidP="004958C1" w:rsidRDefault="004958C1" w14:paraId="596F32C1" w14:textId="77777777">
            <w:pPr>
              <w:pStyle w:val="checkboxindent"/>
              <w:numPr>
                <w:ilvl w:val="1"/>
                <w:numId w:val="9"/>
              </w:numPr>
              <w:ind w:left="318" w:hanging="284"/>
              <w:rPr>
                <w:rFonts w:ascii="Arial" w:hAnsi="Arial"/>
                <w:b/>
                <w:bCs/>
                <w:color w:val="auto"/>
              </w:rPr>
            </w:pPr>
            <w:r w:rsidRPr="00F304E0">
              <w:rPr>
                <w:rFonts w:ascii="Arial" w:hAnsi="Arial"/>
                <w:b/>
                <w:bCs/>
                <w:color w:val="auto"/>
              </w:rPr>
              <w:t xml:space="preserve">Lived </w:t>
            </w:r>
            <w:proofErr w:type="gramStart"/>
            <w:r w:rsidRPr="00F304E0">
              <w:rPr>
                <w:rFonts w:ascii="Arial" w:hAnsi="Arial"/>
                <w:b/>
                <w:bCs/>
                <w:color w:val="auto"/>
              </w:rPr>
              <w:t>experience</w:t>
            </w:r>
            <w:proofErr w:type="gramEnd"/>
            <w:r w:rsidRPr="00F304E0">
              <w:rPr>
                <w:rFonts w:ascii="Arial" w:hAnsi="Arial"/>
                <w:b/>
                <w:bCs/>
                <w:color w:val="auto"/>
              </w:rPr>
              <w:t xml:space="preserve"> </w:t>
            </w:r>
          </w:p>
          <w:p w:rsidRPr="00F304E0" w:rsidR="004958C1" w:rsidRDefault="004958C1" w14:paraId="19FB03F6" w14:textId="77777777">
            <w:pPr>
              <w:pStyle w:val="checkboxindent"/>
              <w:rPr>
                <w:rFonts w:ascii="Arial" w:hAnsi="Arial"/>
                <w:color w:val="auto"/>
              </w:rPr>
            </w:pPr>
            <w:r w:rsidRPr="00F304E0">
              <w:rPr>
                <w:rFonts w:ascii="Arial" w:hAnsi="Arial"/>
                <w:color w:val="auto"/>
              </w:rPr>
              <w:t xml:space="preserve">Invite guest speakers and </w:t>
            </w:r>
            <w:proofErr w:type="gramStart"/>
            <w:r w:rsidRPr="00F304E0">
              <w:rPr>
                <w:rFonts w:ascii="Arial" w:hAnsi="Arial"/>
                <w:color w:val="auto"/>
              </w:rPr>
              <w:t>industry</w:t>
            </w:r>
            <w:proofErr w:type="gramEnd"/>
          </w:p>
          <w:p w:rsidRPr="00F304E0" w:rsidR="004958C1" w:rsidRDefault="004958C1" w14:paraId="4DD3B2C8" w14:textId="77777777">
            <w:pPr>
              <w:pStyle w:val="checkboxindent"/>
              <w:rPr>
                <w:rFonts w:ascii="Arial" w:hAnsi="Arial"/>
                <w:color w:val="auto"/>
              </w:rPr>
            </w:pPr>
            <w:r w:rsidRPr="00F304E0">
              <w:rPr>
                <w:rFonts w:ascii="Arial" w:hAnsi="Arial"/>
                <w:color w:val="auto"/>
              </w:rPr>
              <w:t xml:space="preserve">professionals from marginalised backgrounds </w:t>
            </w:r>
          </w:p>
          <w:p w:rsidRPr="00F304E0" w:rsidR="004958C1" w:rsidRDefault="004958C1" w14:paraId="4D7E8842" w14:textId="77777777">
            <w:pPr>
              <w:pStyle w:val="checkboxindent"/>
              <w:rPr>
                <w:rFonts w:ascii="Arial" w:hAnsi="Arial"/>
                <w:color w:val="auto"/>
              </w:rPr>
            </w:pPr>
            <w:r w:rsidRPr="00F304E0">
              <w:rPr>
                <w:rFonts w:ascii="Arial" w:hAnsi="Arial"/>
                <w:color w:val="auto"/>
              </w:rPr>
              <w:t xml:space="preserve">as short-term measures to address a lack of </w:t>
            </w:r>
          </w:p>
          <w:p w:rsidRPr="00F304E0" w:rsidR="004958C1" w:rsidRDefault="004958C1" w14:paraId="0A3E3182" w14:textId="77777777">
            <w:pPr>
              <w:pStyle w:val="checkboxindent"/>
              <w:rPr>
                <w:rFonts w:ascii="Arial" w:hAnsi="Arial"/>
                <w:color w:val="auto"/>
              </w:rPr>
            </w:pPr>
            <w:r w:rsidRPr="00F304E0">
              <w:rPr>
                <w:rFonts w:ascii="Arial" w:hAnsi="Arial"/>
                <w:color w:val="auto"/>
              </w:rPr>
              <w:t>diversity</w:t>
            </w:r>
          </w:p>
        </w:tc>
        <w:tc>
          <w:tcPr>
            <w:tcW w:w="4537" w:type="dxa"/>
          </w:tcPr>
          <w:p w:rsidRPr="00F304E0" w:rsidR="004958C1" w:rsidRDefault="004958C1" w14:paraId="0EFE006D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  <w:tr w:rsidRPr="00F304E0" w:rsidR="004958C1" w:rsidTr="004958C1" w14:paraId="74967DF6" w14:textId="77777777">
        <w:trPr>
          <w:trHeight w:val="120"/>
        </w:trPr>
        <w:tc>
          <w:tcPr>
            <w:tcW w:w="5386" w:type="dxa"/>
          </w:tcPr>
          <w:p w:rsidRPr="00F304E0" w:rsidR="004958C1" w:rsidRDefault="004958C1" w14:paraId="10B32051" w14:textId="77777777">
            <w:pPr>
              <w:pStyle w:val="checkboxindent"/>
              <w:rPr>
                <w:rFonts w:ascii="Arial" w:hAnsi="Arial"/>
                <w:b/>
                <w:bCs/>
                <w:color w:val="auto"/>
              </w:rPr>
            </w:pPr>
            <w:r w:rsidRPr="00F304E0">
              <w:rPr>
                <w:rFonts w:ascii="Arial" w:hAnsi="Arial"/>
                <w:b/>
                <w:bCs/>
                <w:color w:val="auto"/>
              </w:rPr>
              <w:t>d) Protocols</w:t>
            </w:r>
          </w:p>
          <w:p w:rsidRPr="00F304E0" w:rsidR="004958C1" w:rsidRDefault="004958C1" w14:paraId="42EB82E4" w14:textId="77777777">
            <w:pPr>
              <w:pStyle w:val="checkboxindent"/>
              <w:rPr>
                <w:rFonts w:ascii="Arial" w:hAnsi="Arial"/>
                <w:color w:val="auto"/>
              </w:rPr>
            </w:pPr>
            <w:r w:rsidRPr="00F304E0">
              <w:rPr>
                <w:rFonts w:ascii="Arial" w:hAnsi="Arial"/>
                <w:color w:val="auto"/>
              </w:rPr>
              <w:t xml:space="preserve">Consider and signpost protocols if </w:t>
            </w:r>
            <w:proofErr w:type="gramStart"/>
            <w:r w:rsidRPr="00F304E0">
              <w:rPr>
                <w:rFonts w:ascii="Arial" w:hAnsi="Arial"/>
                <w:color w:val="auto"/>
              </w:rPr>
              <w:t>any</w:t>
            </w:r>
            <w:proofErr w:type="gramEnd"/>
          </w:p>
          <w:p w:rsidRPr="00F304E0" w:rsidR="004958C1" w:rsidRDefault="004958C1" w14:paraId="600938E5" w14:textId="77777777">
            <w:pPr>
              <w:pStyle w:val="checkboxindent"/>
              <w:rPr>
                <w:rFonts w:ascii="Arial" w:hAnsi="Arial"/>
                <w:color w:val="auto"/>
              </w:rPr>
            </w:pPr>
            <w:r w:rsidRPr="00F304E0">
              <w:rPr>
                <w:rFonts w:ascii="Arial" w:hAnsi="Arial"/>
                <w:color w:val="auto"/>
              </w:rPr>
              <w:lastRenderedPageBreak/>
              <w:t xml:space="preserve">colleagues or students use </w:t>
            </w:r>
            <w:proofErr w:type="gramStart"/>
            <w:r w:rsidRPr="00F304E0">
              <w:rPr>
                <w:rFonts w:ascii="Arial" w:hAnsi="Arial"/>
                <w:color w:val="auto"/>
              </w:rPr>
              <w:t>inappropriate</w:t>
            </w:r>
            <w:proofErr w:type="gramEnd"/>
          </w:p>
          <w:p w:rsidRPr="00F304E0" w:rsidR="004958C1" w:rsidRDefault="004958C1" w14:paraId="5CD8A1C0" w14:textId="77777777">
            <w:pPr>
              <w:pStyle w:val="checkboxindent"/>
              <w:rPr>
                <w:rFonts w:ascii="Arial" w:hAnsi="Arial"/>
                <w:color w:val="auto"/>
              </w:rPr>
            </w:pPr>
            <w:r w:rsidRPr="00F304E0">
              <w:rPr>
                <w:rFonts w:ascii="Arial" w:hAnsi="Arial"/>
                <w:color w:val="auto"/>
              </w:rPr>
              <w:t xml:space="preserve">language with respect to those who </w:t>
            </w:r>
            <w:proofErr w:type="gramStart"/>
            <w:r w:rsidRPr="00F304E0">
              <w:rPr>
                <w:rFonts w:ascii="Arial" w:hAnsi="Arial"/>
                <w:color w:val="auto"/>
              </w:rPr>
              <w:t>are</w:t>
            </w:r>
            <w:proofErr w:type="gramEnd"/>
          </w:p>
          <w:p w:rsidRPr="00F304E0" w:rsidR="004958C1" w:rsidRDefault="004958C1" w14:paraId="7DC2268D" w14:textId="77777777">
            <w:pPr>
              <w:pStyle w:val="checkboxindent"/>
              <w:ind w:left="0" w:firstLine="0"/>
              <w:rPr>
                <w:rFonts w:ascii="Arial" w:hAnsi="Arial"/>
                <w:color w:val="auto"/>
              </w:rPr>
            </w:pPr>
            <w:r w:rsidRPr="00F304E0">
              <w:rPr>
                <w:rFonts w:ascii="Arial" w:hAnsi="Arial"/>
                <w:color w:val="auto"/>
              </w:rPr>
              <w:t>disabled or hold religious beliefs or use language which is racist, sexist, homophobic or ageist</w:t>
            </w:r>
          </w:p>
        </w:tc>
        <w:tc>
          <w:tcPr>
            <w:tcW w:w="4537" w:type="dxa"/>
          </w:tcPr>
          <w:p w:rsidRPr="00F304E0" w:rsidR="004958C1" w:rsidRDefault="004958C1" w14:paraId="1C4DED54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  <w:tr w:rsidRPr="00F304E0" w:rsidR="004958C1" w:rsidTr="004958C1" w14:paraId="2E6B02B0" w14:textId="77777777">
        <w:trPr>
          <w:trHeight w:val="120"/>
        </w:trPr>
        <w:tc>
          <w:tcPr>
            <w:tcW w:w="5386" w:type="dxa"/>
          </w:tcPr>
          <w:p w:rsidRPr="00F304E0" w:rsidR="004958C1" w:rsidRDefault="004958C1" w14:paraId="4C6B4D63" w14:textId="77777777">
            <w:pPr>
              <w:pStyle w:val="checkboxindent"/>
              <w:ind w:left="0" w:firstLine="0"/>
              <w:rPr>
                <w:rFonts w:ascii="Arial" w:hAnsi="Arial"/>
                <w:b/>
                <w:bCs/>
                <w:color w:val="auto"/>
              </w:rPr>
            </w:pPr>
            <w:r w:rsidRPr="00F304E0">
              <w:rPr>
                <w:rFonts w:ascii="Arial" w:hAnsi="Arial"/>
                <w:b/>
                <w:bCs/>
                <w:color w:val="auto"/>
              </w:rPr>
              <w:t>e) Away Days</w:t>
            </w:r>
          </w:p>
          <w:p w:rsidRPr="00F304E0" w:rsidR="004958C1" w:rsidRDefault="004958C1" w14:paraId="4B84B517" w14:textId="0EE11339">
            <w:pPr>
              <w:pStyle w:val="checkboxindent"/>
              <w:ind w:left="0" w:firstLine="0"/>
              <w:rPr>
                <w:rFonts w:ascii="Arial" w:hAnsi="Arial"/>
                <w:color w:val="auto"/>
                <w:lang w:val="en-US"/>
              </w:rPr>
            </w:pPr>
            <w:r w:rsidRPr="00F304E0">
              <w:rPr>
                <w:rFonts w:ascii="Arial" w:hAnsi="Arial"/>
                <w:color w:val="auto"/>
              </w:rPr>
              <w:t>Support ways of sharing expertise in inclusive aspects of education at various opportunities (</w:t>
            </w:r>
            <w:r w:rsidRPr="00F304E0" w:rsidR="0021590F">
              <w:rPr>
                <w:rFonts w:ascii="Arial" w:hAnsi="Arial"/>
                <w:color w:val="auto"/>
              </w:rPr>
              <w:t>e.g.,</w:t>
            </w:r>
            <w:r w:rsidRPr="00F304E0">
              <w:rPr>
                <w:rFonts w:ascii="Arial" w:hAnsi="Arial"/>
                <w:color w:val="auto"/>
              </w:rPr>
              <w:t xml:space="preserve"> Away Days, staff development opportunities)</w:t>
            </w:r>
          </w:p>
        </w:tc>
        <w:tc>
          <w:tcPr>
            <w:tcW w:w="4537" w:type="dxa"/>
          </w:tcPr>
          <w:p w:rsidRPr="00F304E0" w:rsidR="004958C1" w:rsidRDefault="004958C1" w14:paraId="3D24234D" w14:textId="77777777">
            <w:pPr>
              <w:pStyle w:val="checkboxindent"/>
              <w:ind w:left="0" w:firstLine="0"/>
              <w:rPr>
                <w:rFonts w:ascii="Arial" w:hAnsi="Arial" w:eastAsia="Wingdings"/>
              </w:rPr>
            </w:pPr>
          </w:p>
        </w:tc>
      </w:tr>
    </w:tbl>
    <w:p w:rsidRPr="00F304E0" w:rsidR="004958C1" w:rsidP="004958C1" w:rsidRDefault="004958C1" w14:paraId="5A52D8E0" w14:textId="77777777">
      <w:pPr>
        <w:pStyle w:val="checkboxindent"/>
        <w:rPr>
          <w:rFonts w:ascii="Arial" w:hAnsi="Arial"/>
        </w:rPr>
      </w:pPr>
    </w:p>
    <w:p w:rsidRPr="00F304E0" w:rsidR="004958C1" w:rsidP="004958C1" w:rsidRDefault="004958C1" w14:paraId="3756F965" w14:textId="77777777">
      <w:pPr>
        <w:pStyle w:val="checkboxindent"/>
        <w:rPr>
          <w:rFonts w:ascii="Arial" w:hAnsi="Arial"/>
        </w:rPr>
      </w:pPr>
    </w:p>
    <w:p w:rsidRPr="00F304E0" w:rsidR="004958C1" w:rsidP="00140A96" w:rsidRDefault="004958C1" w14:paraId="2F19ED03" w14:textId="77777777">
      <w:pPr>
        <w:ind w:left="284"/>
        <w:rPr>
          <w:rFonts w:ascii="Arial" w:hAnsi="Arial" w:cs="Arial"/>
          <w:sz w:val="22"/>
          <w:szCs w:val="22"/>
        </w:rPr>
      </w:pPr>
    </w:p>
    <w:p w:rsidRPr="00F304E0" w:rsidR="00BD3DA1" w:rsidP="007D78DC" w:rsidRDefault="00BD3DA1" w14:paraId="4B5CD579" w14:textId="43765634">
      <w:pPr>
        <w:rPr>
          <w:rFonts w:ascii="Arial" w:hAnsi="Arial" w:cs="Arial"/>
          <w:sz w:val="22"/>
          <w:szCs w:val="22"/>
        </w:rPr>
      </w:pPr>
    </w:p>
    <w:p w:rsidRPr="00F304E0" w:rsidR="1D0C67CE" w:rsidP="1D0C67CE" w:rsidRDefault="1D0C67CE" w14:paraId="398ADCF4" w14:textId="6C688277">
      <w:pPr>
        <w:rPr>
          <w:rFonts w:ascii="Arial" w:hAnsi="Arial" w:cs="Arial"/>
          <w:sz w:val="22"/>
          <w:szCs w:val="22"/>
        </w:rPr>
      </w:pPr>
    </w:p>
    <w:p w:rsidRPr="00F304E0" w:rsidR="00BD3DA1" w:rsidP="007D78DC" w:rsidRDefault="00BD3DA1" w14:paraId="1E7B808C" w14:textId="32F17592">
      <w:pPr>
        <w:rPr>
          <w:rFonts w:ascii="Arial" w:hAnsi="Arial" w:cs="Arial"/>
          <w:sz w:val="22"/>
          <w:szCs w:val="22"/>
        </w:rPr>
      </w:pPr>
    </w:p>
    <w:sectPr w:rsidRPr="00F304E0" w:rsidR="00BD3DA1" w:rsidSect="001366C2">
      <w:footerReference w:type="default" r:id="rId1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8F02" w14:textId="77777777" w:rsidR="001A76FC" w:rsidRDefault="001A76FC" w:rsidP="007E6976">
      <w:r>
        <w:separator/>
      </w:r>
    </w:p>
  </w:endnote>
  <w:endnote w:type="continuationSeparator" w:id="0">
    <w:p w14:paraId="602A89A0" w14:textId="77777777" w:rsidR="001A76FC" w:rsidRDefault="001A76FC" w:rsidP="007E6976">
      <w:r>
        <w:continuationSeparator/>
      </w:r>
    </w:p>
  </w:endnote>
  <w:endnote w:type="continuationNotice" w:id="1">
    <w:p w14:paraId="10C212A3" w14:textId="77777777" w:rsidR="001A76FC" w:rsidRDefault="001A7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270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68626" w14:textId="1CDA9DDF" w:rsidR="00BD3DA1" w:rsidRDefault="00BD3DA1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1E564F03" w14:textId="77777777" w:rsidR="00BD3DA1" w:rsidRDefault="00BD3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4EA3" w14:textId="77777777" w:rsidR="001A76FC" w:rsidRDefault="001A76FC" w:rsidP="007E6976">
      <w:r>
        <w:separator/>
      </w:r>
    </w:p>
  </w:footnote>
  <w:footnote w:type="continuationSeparator" w:id="0">
    <w:p w14:paraId="276A3223" w14:textId="77777777" w:rsidR="001A76FC" w:rsidRDefault="001A76FC" w:rsidP="007E6976">
      <w:r>
        <w:continuationSeparator/>
      </w:r>
    </w:p>
  </w:footnote>
  <w:footnote w:type="continuationNotice" w:id="1">
    <w:p w14:paraId="4545ADA4" w14:textId="77777777" w:rsidR="001A76FC" w:rsidRDefault="001A76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B87E"/>
    <w:multiLevelType w:val="hybridMultilevel"/>
    <w:tmpl w:val="994A1A00"/>
    <w:lvl w:ilvl="0" w:tplc="F5427A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6C4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A3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6D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E7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61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89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AA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0C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07EF"/>
    <w:multiLevelType w:val="hybridMultilevel"/>
    <w:tmpl w:val="BA96A036"/>
    <w:lvl w:ilvl="0" w:tplc="7C5C6E6C">
      <w:start w:val="2"/>
      <w:numFmt w:val="bullet"/>
      <w:lvlText w:val="-"/>
      <w:lvlJc w:val="left"/>
      <w:pPr>
        <w:ind w:left="644" w:hanging="360"/>
      </w:pPr>
      <w:rPr>
        <w:rFonts w:ascii="Franklin Gothic Book" w:eastAsiaTheme="minorHAns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1626BF"/>
    <w:multiLevelType w:val="multilevel"/>
    <w:tmpl w:val="6B9EE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2101F"/>
    <w:multiLevelType w:val="hybridMultilevel"/>
    <w:tmpl w:val="03DC770A"/>
    <w:lvl w:ilvl="0" w:tplc="5DE44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605052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01F1"/>
    <w:multiLevelType w:val="multilevel"/>
    <w:tmpl w:val="4184C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81765"/>
    <w:multiLevelType w:val="hybridMultilevel"/>
    <w:tmpl w:val="5524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5058"/>
    <w:multiLevelType w:val="hybridMultilevel"/>
    <w:tmpl w:val="7CCAD71A"/>
    <w:lvl w:ilvl="0" w:tplc="928CA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4BF5"/>
    <w:multiLevelType w:val="hybridMultilevel"/>
    <w:tmpl w:val="CE8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44DA3"/>
    <w:multiLevelType w:val="hybridMultilevel"/>
    <w:tmpl w:val="AFCCBF98"/>
    <w:lvl w:ilvl="0" w:tplc="AB902B1C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F6925"/>
    <w:multiLevelType w:val="hybridMultilevel"/>
    <w:tmpl w:val="E22076F6"/>
    <w:lvl w:ilvl="0" w:tplc="5C0481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2AA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C7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A6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42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0C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CE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8D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82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352D"/>
    <w:multiLevelType w:val="hybridMultilevel"/>
    <w:tmpl w:val="9432DA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07DD"/>
    <w:multiLevelType w:val="hybridMultilevel"/>
    <w:tmpl w:val="F4040530"/>
    <w:lvl w:ilvl="0" w:tplc="67081A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 w15:restartNumberingAfterBreak="0">
    <w:nsid w:val="4A236C4A"/>
    <w:multiLevelType w:val="multilevel"/>
    <w:tmpl w:val="26FCF6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1A1D3D"/>
    <w:multiLevelType w:val="multilevel"/>
    <w:tmpl w:val="D20A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165E9"/>
    <w:multiLevelType w:val="hybridMultilevel"/>
    <w:tmpl w:val="0DEC95DE"/>
    <w:lvl w:ilvl="0" w:tplc="C30A09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F81AF"/>
    <w:multiLevelType w:val="hybridMultilevel"/>
    <w:tmpl w:val="DBBAFFE6"/>
    <w:lvl w:ilvl="0" w:tplc="E5E87C92">
      <w:start w:val="1"/>
      <w:numFmt w:val="lowerLetter"/>
      <w:lvlText w:val="%1)"/>
      <w:lvlJc w:val="left"/>
      <w:pPr>
        <w:ind w:left="720" w:hanging="360"/>
      </w:pPr>
    </w:lvl>
    <w:lvl w:ilvl="1" w:tplc="793A4648">
      <w:start w:val="1"/>
      <w:numFmt w:val="lowerLetter"/>
      <w:lvlText w:val="%2."/>
      <w:lvlJc w:val="left"/>
      <w:pPr>
        <w:ind w:left="1440" w:hanging="360"/>
      </w:pPr>
    </w:lvl>
    <w:lvl w:ilvl="2" w:tplc="CCE04E2E">
      <w:start w:val="1"/>
      <w:numFmt w:val="lowerRoman"/>
      <w:lvlText w:val="%3."/>
      <w:lvlJc w:val="right"/>
      <w:pPr>
        <w:ind w:left="2160" w:hanging="180"/>
      </w:pPr>
    </w:lvl>
    <w:lvl w:ilvl="3" w:tplc="CB947390">
      <w:start w:val="1"/>
      <w:numFmt w:val="decimal"/>
      <w:lvlText w:val="%4."/>
      <w:lvlJc w:val="left"/>
      <w:pPr>
        <w:ind w:left="2880" w:hanging="360"/>
      </w:pPr>
    </w:lvl>
    <w:lvl w:ilvl="4" w:tplc="FF6A1842">
      <w:start w:val="1"/>
      <w:numFmt w:val="lowerLetter"/>
      <w:lvlText w:val="%5."/>
      <w:lvlJc w:val="left"/>
      <w:pPr>
        <w:ind w:left="3600" w:hanging="360"/>
      </w:pPr>
    </w:lvl>
    <w:lvl w:ilvl="5" w:tplc="F98C2DE8">
      <w:start w:val="1"/>
      <w:numFmt w:val="lowerRoman"/>
      <w:lvlText w:val="%6."/>
      <w:lvlJc w:val="right"/>
      <w:pPr>
        <w:ind w:left="4320" w:hanging="180"/>
      </w:pPr>
    </w:lvl>
    <w:lvl w:ilvl="6" w:tplc="6C6AAB5A">
      <w:start w:val="1"/>
      <w:numFmt w:val="decimal"/>
      <w:lvlText w:val="%7."/>
      <w:lvlJc w:val="left"/>
      <w:pPr>
        <w:ind w:left="5040" w:hanging="360"/>
      </w:pPr>
    </w:lvl>
    <w:lvl w:ilvl="7" w:tplc="4A6ED14A">
      <w:start w:val="1"/>
      <w:numFmt w:val="lowerLetter"/>
      <w:lvlText w:val="%8."/>
      <w:lvlJc w:val="left"/>
      <w:pPr>
        <w:ind w:left="5760" w:hanging="360"/>
      </w:pPr>
    </w:lvl>
    <w:lvl w:ilvl="8" w:tplc="7E6684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96FD8"/>
    <w:multiLevelType w:val="hybridMultilevel"/>
    <w:tmpl w:val="1DFA7306"/>
    <w:lvl w:ilvl="0" w:tplc="E5E87C92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B5414"/>
    <w:multiLevelType w:val="multilevel"/>
    <w:tmpl w:val="9FDE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710199"/>
    <w:multiLevelType w:val="hybridMultilevel"/>
    <w:tmpl w:val="F99ED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076BB"/>
    <w:multiLevelType w:val="hybridMultilevel"/>
    <w:tmpl w:val="844A7154"/>
    <w:lvl w:ilvl="0" w:tplc="175CA8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0778B"/>
    <w:multiLevelType w:val="hybridMultilevel"/>
    <w:tmpl w:val="3DFEB91E"/>
    <w:lvl w:ilvl="0" w:tplc="3F4A45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880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EA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C2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4A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89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AF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4F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AB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0416D"/>
    <w:multiLevelType w:val="hybridMultilevel"/>
    <w:tmpl w:val="CF46685C"/>
    <w:lvl w:ilvl="0" w:tplc="6D001B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D4B0C"/>
    <w:multiLevelType w:val="multilevel"/>
    <w:tmpl w:val="78B6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hint="default"/>
        <w:b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7779752">
    <w:abstractNumId w:val="21"/>
  </w:num>
  <w:num w:numId="2" w16cid:durableId="1595436432">
    <w:abstractNumId w:val="0"/>
  </w:num>
  <w:num w:numId="3" w16cid:durableId="1526139408">
    <w:abstractNumId w:val="9"/>
  </w:num>
  <w:num w:numId="4" w16cid:durableId="608369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5515284">
    <w:abstractNumId w:val="1"/>
  </w:num>
  <w:num w:numId="6" w16cid:durableId="1597207766">
    <w:abstractNumId w:val="16"/>
  </w:num>
  <w:num w:numId="7" w16cid:durableId="2138989112">
    <w:abstractNumId w:val="12"/>
  </w:num>
  <w:num w:numId="8" w16cid:durableId="1296061210">
    <w:abstractNumId w:val="5"/>
  </w:num>
  <w:num w:numId="9" w16cid:durableId="1456944453">
    <w:abstractNumId w:val="23"/>
  </w:num>
  <w:num w:numId="10" w16cid:durableId="1291860551">
    <w:abstractNumId w:val="18"/>
  </w:num>
  <w:num w:numId="11" w16cid:durableId="1966350574">
    <w:abstractNumId w:val="6"/>
  </w:num>
  <w:num w:numId="12" w16cid:durableId="2146703227">
    <w:abstractNumId w:val="10"/>
  </w:num>
  <w:num w:numId="13" w16cid:durableId="234820043">
    <w:abstractNumId w:val="17"/>
  </w:num>
  <w:num w:numId="14" w16cid:durableId="1579826204">
    <w:abstractNumId w:val="8"/>
  </w:num>
  <w:num w:numId="15" w16cid:durableId="788083932">
    <w:abstractNumId w:val="15"/>
  </w:num>
  <w:num w:numId="16" w16cid:durableId="749623769">
    <w:abstractNumId w:val="20"/>
  </w:num>
  <w:num w:numId="17" w16cid:durableId="2106220836">
    <w:abstractNumId w:val="14"/>
  </w:num>
  <w:num w:numId="18" w16cid:durableId="1784811582">
    <w:abstractNumId w:val="4"/>
  </w:num>
  <w:num w:numId="19" w16cid:durableId="1166630626">
    <w:abstractNumId w:val="2"/>
  </w:num>
  <w:num w:numId="20" w16cid:durableId="1493376294">
    <w:abstractNumId w:val="13"/>
  </w:num>
  <w:num w:numId="21" w16cid:durableId="1081952815">
    <w:abstractNumId w:val="22"/>
  </w:num>
  <w:num w:numId="22" w16cid:durableId="2057896395">
    <w:abstractNumId w:val="7"/>
  </w:num>
  <w:num w:numId="23" w16cid:durableId="1128275984">
    <w:abstractNumId w:val="3"/>
  </w:num>
  <w:num w:numId="24" w16cid:durableId="1942298261">
    <w:abstractNumId w:val="19"/>
  </w:num>
  <w:num w:numId="25" w16cid:durableId="170341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DC"/>
    <w:rsid w:val="000050D0"/>
    <w:rsid w:val="0002015D"/>
    <w:rsid w:val="0005182A"/>
    <w:rsid w:val="00063A05"/>
    <w:rsid w:val="00077A31"/>
    <w:rsid w:val="000A0793"/>
    <w:rsid w:val="000B4B1F"/>
    <w:rsid w:val="000B5FCE"/>
    <w:rsid w:val="000B6AA9"/>
    <w:rsid w:val="000C713E"/>
    <w:rsid w:val="000D400A"/>
    <w:rsid w:val="001366C2"/>
    <w:rsid w:val="00140A96"/>
    <w:rsid w:val="001924AD"/>
    <w:rsid w:val="001957F6"/>
    <w:rsid w:val="001A76FC"/>
    <w:rsid w:val="001C390E"/>
    <w:rsid w:val="001C3A1D"/>
    <w:rsid w:val="001C69C0"/>
    <w:rsid w:val="001D20EC"/>
    <w:rsid w:val="001F678D"/>
    <w:rsid w:val="002104F4"/>
    <w:rsid w:val="00213398"/>
    <w:rsid w:val="0021590F"/>
    <w:rsid w:val="00231039"/>
    <w:rsid w:val="00245AB0"/>
    <w:rsid w:val="002628E9"/>
    <w:rsid w:val="00262DFE"/>
    <w:rsid w:val="002816B4"/>
    <w:rsid w:val="00286819"/>
    <w:rsid w:val="003177BF"/>
    <w:rsid w:val="00355565"/>
    <w:rsid w:val="003B1010"/>
    <w:rsid w:val="003C2C17"/>
    <w:rsid w:val="003D24A7"/>
    <w:rsid w:val="00425B7C"/>
    <w:rsid w:val="00481EFF"/>
    <w:rsid w:val="00492ED4"/>
    <w:rsid w:val="004958C1"/>
    <w:rsid w:val="004B4888"/>
    <w:rsid w:val="004C2732"/>
    <w:rsid w:val="00541502"/>
    <w:rsid w:val="005502A9"/>
    <w:rsid w:val="00555AC9"/>
    <w:rsid w:val="00575F80"/>
    <w:rsid w:val="00583FEE"/>
    <w:rsid w:val="005B18D2"/>
    <w:rsid w:val="005C6EF2"/>
    <w:rsid w:val="005E0B61"/>
    <w:rsid w:val="00600C57"/>
    <w:rsid w:val="0060406F"/>
    <w:rsid w:val="00613D0C"/>
    <w:rsid w:val="0061706D"/>
    <w:rsid w:val="0063090B"/>
    <w:rsid w:val="00635403"/>
    <w:rsid w:val="006609FB"/>
    <w:rsid w:val="006758B3"/>
    <w:rsid w:val="00730618"/>
    <w:rsid w:val="007507D0"/>
    <w:rsid w:val="0078650C"/>
    <w:rsid w:val="007B00EF"/>
    <w:rsid w:val="007B6B44"/>
    <w:rsid w:val="007D78DC"/>
    <w:rsid w:val="007E3742"/>
    <w:rsid w:val="007E6976"/>
    <w:rsid w:val="0080567F"/>
    <w:rsid w:val="00810FA8"/>
    <w:rsid w:val="00820703"/>
    <w:rsid w:val="008366EB"/>
    <w:rsid w:val="008406B4"/>
    <w:rsid w:val="00846C10"/>
    <w:rsid w:val="00847086"/>
    <w:rsid w:val="008644DC"/>
    <w:rsid w:val="00873A77"/>
    <w:rsid w:val="008936F9"/>
    <w:rsid w:val="0089411A"/>
    <w:rsid w:val="008E6A88"/>
    <w:rsid w:val="009225D0"/>
    <w:rsid w:val="00981EB3"/>
    <w:rsid w:val="009A1215"/>
    <w:rsid w:val="009A6C1F"/>
    <w:rsid w:val="009E2AA2"/>
    <w:rsid w:val="00A000CC"/>
    <w:rsid w:val="00A12532"/>
    <w:rsid w:val="00A41F88"/>
    <w:rsid w:val="00AA1AB3"/>
    <w:rsid w:val="00AA4665"/>
    <w:rsid w:val="00AB0844"/>
    <w:rsid w:val="00B0490D"/>
    <w:rsid w:val="00B44F72"/>
    <w:rsid w:val="00B479AA"/>
    <w:rsid w:val="00B63E13"/>
    <w:rsid w:val="00B772BE"/>
    <w:rsid w:val="00B91F57"/>
    <w:rsid w:val="00BA0DDF"/>
    <w:rsid w:val="00BD3DA1"/>
    <w:rsid w:val="00BD5E72"/>
    <w:rsid w:val="00BE0556"/>
    <w:rsid w:val="00BE3319"/>
    <w:rsid w:val="00BF5590"/>
    <w:rsid w:val="00C0228A"/>
    <w:rsid w:val="00C053D1"/>
    <w:rsid w:val="00C05EB1"/>
    <w:rsid w:val="00C147C7"/>
    <w:rsid w:val="00C507C3"/>
    <w:rsid w:val="00CD02AB"/>
    <w:rsid w:val="00CE6285"/>
    <w:rsid w:val="00D229CF"/>
    <w:rsid w:val="00D77259"/>
    <w:rsid w:val="00D77891"/>
    <w:rsid w:val="00D82BF4"/>
    <w:rsid w:val="00D85EED"/>
    <w:rsid w:val="00D87D3F"/>
    <w:rsid w:val="00D90587"/>
    <w:rsid w:val="00DC0516"/>
    <w:rsid w:val="00DF5A6A"/>
    <w:rsid w:val="00DF73D1"/>
    <w:rsid w:val="00E3568C"/>
    <w:rsid w:val="00E37C57"/>
    <w:rsid w:val="00E90C5F"/>
    <w:rsid w:val="00E97241"/>
    <w:rsid w:val="00EB292A"/>
    <w:rsid w:val="00ED7C28"/>
    <w:rsid w:val="00EF1E64"/>
    <w:rsid w:val="00EF47E7"/>
    <w:rsid w:val="00F304E0"/>
    <w:rsid w:val="00F41F6A"/>
    <w:rsid w:val="00F4364F"/>
    <w:rsid w:val="00F45577"/>
    <w:rsid w:val="00F51B8F"/>
    <w:rsid w:val="00F57E32"/>
    <w:rsid w:val="00F75F7B"/>
    <w:rsid w:val="00F94C94"/>
    <w:rsid w:val="063E7D07"/>
    <w:rsid w:val="064A69FE"/>
    <w:rsid w:val="07E63A5F"/>
    <w:rsid w:val="097984E0"/>
    <w:rsid w:val="0A66C6F1"/>
    <w:rsid w:val="0D3DC5C3"/>
    <w:rsid w:val="0D8E4E64"/>
    <w:rsid w:val="0EED1359"/>
    <w:rsid w:val="0FDD4671"/>
    <w:rsid w:val="124D4096"/>
    <w:rsid w:val="13227A9E"/>
    <w:rsid w:val="135F7A76"/>
    <w:rsid w:val="13C52B72"/>
    <w:rsid w:val="19DA70CA"/>
    <w:rsid w:val="1A7639BD"/>
    <w:rsid w:val="1B05D3E7"/>
    <w:rsid w:val="1C506201"/>
    <w:rsid w:val="1C6D362A"/>
    <w:rsid w:val="1D0C67CE"/>
    <w:rsid w:val="21540C74"/>
    <w:rsid w:val="21E444CF"/>
    <w:rsid w:val="24846211"/>
    <w:rsid w:val="25C0256D"/>
    <w:rsid w:val="26D3AA6B"/>
    <w:rsid w:val="28366093"/>
    <w:rsid w:val="286F7ACC"/>
    <w:rsid w:val="2BA71B8E"/>
    <w:rsid w:val="2C12BE39"/>
    <w:rsid w:val="2DAFD049"/>
    <w:rsid w:val="2F34BB77"/>
    <w:rsid w:val="31096CF5"/>
    <w:rsid w:val="373C1F1F"/>
    <w:rsid w:val="37EBF82E"/>
    <w:rsid w:val="380E7C4B"/>
    <w:rsid w:val="38672A7F"/>
    <w:rsid w:val="38B385FE"/>
    <w:rsid w:val="38EF2DC1"/>
    <w:rsid w:val="3B178F01"/>
    <w:rsid w:val="3B4429C5"/>
    <w:rsid w:val="44AE9A8D"/>
    <w:rsid w:val="451A02C6"/>
    <w:rsid w:val="46B10763"/>
    <w:rsid w:val="4776D791"/>
    <w:rsid w:val="4AF66D69"/>
    <w:rsid w:val="4D4D8793"/>
    <w:rsid w:val="4DCD1B87"/>
    <w:rsid w:val="4F8DEEE4"/>
    <w:rsid w:val="514C4414"/>
    <w:rsid w:val="530CC1FE"/>
    <w:rsid w:val="543BBEFD"/>
    <w:rsid w:val="561341C2"/>
    <w:rsid w:val="5667CEBA"/>
    <w:rsid w:val="56B7CB6E"/>
    <w:rsid w:val="57F89DE5"/>
    <w:rsid w:val="585F0D17"/>
    <w:rsid w:val="589440AA"/>
    <w:rsid w:val="58A5D279"/>
    <w:rsid w:val="58CE21DA"/>
    <w:rsid w:val="58EFEF3B"/>
    <w:rsid w:val="5918F8FE"/>
    <w:rsid w:val="59611365"/>
    <w:rsid w:val="5B8894AC"/>
    <w:rsid w:val="5C571865"/>
    <w:rsid w:val="5CE71A06"/>
    <w:rsid w:val="5D488824"/>
    <w:rsid w:val="5D9E7B5E"/>
    <w:rsid w:val="5EE4A67D"/>
    <w:rsid w:val="60ADE6FB"/>
    <w:rsid w:val="62E45374"/>
    <w:rsid w:val="676D76DB"/>
    <w:rsid w:val="690BAB84"/>
    <w:rsid w:val="6A3B6F91"/>
    <w:rsid w:val="6BA3FAD0"/>
    <w:rsid w:val="6C26E2CF"/>
    <w:rsid w:val="6DA5AB8E"/>
    <w:rsid w:val="6E428879"/>
    <w:rsid w:val="6E7FEA14"/>
    <w:rsid w:val="6EA80637"/>
    <w:rsid w:val="6FDE58DA"/>
    <w:rsid w:val="70F1D4CB"/>
    <w:rsid w:val="74D07408"/>
    <w:rsid w:val="79A985ED"/>
    <w:rsid w:val="7BD2099C"/>
    <w:rsid w:val="7DF6158B"/>
    <w:rsid w:val="7E50F445"/>
    <w:rsid w:val="7F42D023"/>
    <w:rsid w:val="7FBFE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64ED8"/>
  <w15:chartTrackingRefBased/>
  <w15:docId w15:val="{998C4027-072A-4253-A1FD-3CE1BAAF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D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8C1"/>
    <w:pPr>
      <w:keepNext/>
      <w:keepLines/>
      <w:numPr>
        <w:numId w:val="7"/>
      </w:numPr>
      <w:shd w:val="clear" w:color="auto" w:fill="44546A" w:themeFill="text2"/>
      <w:tabs>
        <w:tab w:val="left" w:pos="0"/>
      </w:tabs>
      <w:spacing w:before="240" w:after="120"/>
      <w:ind w:right="567"/>
      <w:outlineLvl w:val="0"/>
    </w:pPr>
    <w:rPr>
      <w:rFonts w:asciiTheme="majorHAnsi" w:eastAsia="Arial" w:hAnsiTheme="majorHAnsi" w:cs="Arial"/>
      <w:b/>
      <w:color w:val="FFFFFF" w:themeColor="background1"/>
      <w:position w:val="-6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976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E6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976"/>
    <w:rPr>
      <w:rFonts w:ascii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C5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D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58C1"/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shd w:val="clear" w:color="auto" w:fill="44546A" w:themeFill="text2"/>
    </w:rPr>
  </w:style>
  <w:style w:type="paragraph" w:customStyle="1" w:styleId="checkboxindent">
    <w:name w:val="checkbox indent"/>
    <w:basedOn w:val="Normal"/>
    <w:qFormat/>
    <w:rsid w:val="004958C1"/>
    <w:pPr>
      <w:spacing w:line="300" w:lineRule="auto"/>
      <w:ind w:left="357" w:hanging="357"/>
    </w:pPr>
    <w:rPr>
      <w:rFonts w:asciiTheme="majorHAnsi" w:eastAsia="Arial" w:hAnsiTheme="majorHAnsi" w:cs="Arial"/>
      <w:color w:val="44546A" w:themeColor="text2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4958C1"/>
    <w:rPr>
      <w:i/>
      <w:iCs/>
    </w:rPr>
  </w:style>
  <w:style w:type="character" w:styleId="Hyperlink">
    <w:name w:val="Hyperlink"/>
    <w:basedOn w:val="DefaultParagraphFont"/>
    <w:semiHidden/>
    <w:rsid w:val="004958C1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958C1"/>
  </w:style>
  <w:style w:type="character" w:customStyle="1" w:styleId="eop">
    <w:name w:val="eop"/>
    <w:basedOn w:val="DefaultParagraphFont"/>
    <w:rsid w:val="004958C1"/>
  </w:style>
  <w:style w:type="paragraph" w:customStyle="1" w:styleId="paragraph">
    <w:name w:val="paragraph"/>
    <w:basedOn w:val="Normal"/>
    <w:rsid w:val="004958C1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tabchar">
    <w:name w:val="tabchar"/>
    <w:basedOn w:val="DefaultParagraphFont"/>
    <w:rsid w:val="00CD02A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gul.ac.uk/study/life-at-st-georg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hyperlink" Target="https://www.sgul.ac.uk/for-students/student-support/report-bullying-or-harassment" TargetMode="External"/><Relationship Id="rId17" Type="http://schemas.openxmlformats.org/officeDocument/2006/relationships/hyperlink" Target="https://www.sgul.ac.uk/about/our-education-centres/centre-for-innovation-and-development-in-education/shine/sh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tl.ox.ac.uk/inclusive-feedba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dlguidelines.cast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lu.cit.ie/contentFiles/files/Lisa_Paddent_-_UDL_Inclusive_Assessment_%26_Feedback.pdf" TargetMode="External"/><Relationship Id="rId10" Type="http://schemas.openxmlformats.org/officeDocument/2006/relationships/hyperlink" Target="https://www.sgul.ac.uk/study/widening-participation/st-georges-access-and-participation-pla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gul.ac.uk/about/our-education-centres/centre-for-innovation-and-development-in-education/inclusive-education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002AF113-172B-4CEA-933C-1D3F1B5B05F6}">
    <t:Anchor>
      <t:Comment id="1508476074"/>
    </t:Anchor>
    <t:History>
      <t:Event id="{73753FFE-43C1-4766-81D7-28B9B3D28301}" time="2023-03-06T10:31:20.613Z">
        <t:Attribution userId="S::rmaclach@sgul.ac.uk::d297cead-5f10-4da1-817e-9021346a3dff" userProvider="AD" userName="Rosie MacLachlan"/>
        <t:Anchor>
          <t:Comment id="1508476074"/>
        </t:Anchor>
        <t:Create/>
      </t:Event>
      <t:Event id="{66F3B1B3-1F03-4E0C-93E2-9758AE1868F9}" time="2023-03-06T10:31:20.613Z">
        <t:Attribution userId="S::rmaclach@sgul.ac.uk::d297cead-5f10-4da1-817e-9021346a3dff" userProvider="AD" userName="Rosie MacLachlan"/>
        <t:Anchor>
          <t:Comment id="1508476074"/>
        </t:Anchor>
        <t:Assign userId="S::dross@sgul.ac.uk::bcd29aba-33ed-4fb7-962c-c766c6a968b1" userProvider="AD" userName="David Ross"/>
      </t:Event>
      <t:Event id="{DD249C83-D890-482F-B9B8-842FC951F7E4}" time="2023-03-06T10:31:20.613Z">
        <t:Attribution userId="S::rmaclach@sgul.ac.uk::d297cead-5f10-4da1-817e-9021346a3dff" userProvider="AD" userName="Rosie MacLachlan"/>
        <t:Anchor>
          <t:Comment id="1508476074"/>
        </t:Anchor>
        <t:SetTitle title="@David Ross Not sure if the end of this sentence has been cut off, e.g. before the bracket. Or should 'with relevant' be removed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5FBB131E7414EB7ED8C41BBD33243" ma:contentTypeVersion="2" ma:contentTypeDescription="Create a new document." ma:contentTypeScope="" ma:versionID="d53511772a2da8adfdc15266be86549b">
  <xsd:schema xmlns:xsd="http://www.w3.org/2001/XMLSchema" xmlns:xs="http://www.w3.org/2001/XMLSchema" xmlns:p="http://schemas.microsoft.com/office/2006/metadata/properties" xmlns:ns2="8496ecb7-5e0c-4e61-a97d-08d9baae853a" targetNamespace="http://schemas.microsoft.com/office/2006/metadata/properties" ma:root="true" ma:fieldsID="8f0a88123a880a38b66993a694b8c1a8" ns2:_="">
    <xsd:import namespace="8496ecb7-5e0c-4e61-a97d-08d9baae8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ecb7-5e0c-4e61-a97d-08d9baae8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0635C-0784-44B0-886D-481ED55E8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6ecb7-5e0c-4e61-a97d-08d9baae8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ECA6E-85A0-4A8B-870C-25DB45007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227EB-F414-4464-AA36-72CCA843CF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Course Action Planner 2022-23</dc:title>
  <dc:subject>
  </dc:subject>
  <dc:creator>Paul Ratcliffe</dc:creator>
  <cp:keywords>
  </cp:keywords>
  <dc:description>
  </dc:description>
  <cp:lastModifiedBy>David Ross</cp:lastModifiedBy>
  <cp:revision>2</cp:revision>
  <dcterms:created xsi:type="dcterms:W3CDTF">2023-06-23T15:47:00Z</dcterms:created>
  <dcterms:modified xsi:type="dcterms:W3CDTF">2023-11-13T16:09:29Z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0x0101001155FBB131E7414EB7ED8C41BBD33243</vt:lpwstr>
  </property>
  <property fmtid="{D5CDD505-2E9C-101B-9397-08002B2CF9AE}" pid="3" name="Order">
    <vt:r8>10500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