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6C" w:rsidRDefault="009044DB">
      <w:pPr>
        <w:spacing w:before="15" w:line="407" w:lineRule="exact"/>
        <w:jc w:val="center"/>
        <w:textAlignment w:val="baseline"/>
        <w:rPr>
          <w:rFonts w:ascii="Cambria" w:hAnsi="Cambria" w:eastAsia="Cambria"/>
          <w:color w:val="17365D"/>
          <w:spacing w:val="8"/>
          <w:sz w:val="35"/>
        </w:rPr>
      </w:pPr>
      <w:r>
        <w:rPr>
          <w:rFonts w:ascii="Cambria" w:hAnsi="Cambria" w:eastAsia="Cambria"/>
          <w:color w:val="17365D"/>
          <w:spacing w:val="8"/>
          <w:sz w:val="35"/>
        </w:rPr>
        <w:t>EDUFOCUS (Continuing Educational Development)</w:t>
      </w:r>
    </w:p>
    <w:p w:rsidR="00BE236C" w:rsidRDefault="009044DB">
      <w:pPr>
        <w:spacing w:before="14" w:after="1281" w:line="312" w:lineRule="exact"/>
        <w:jc w:val="center"/>
        <w:textAlignment w:val="baseline"/>
        <w:rPr>
          <w:rFonts w:ascii="Cambria" w:hAnsi="Cambria" w:eastAsia="Cambria"/>
          <w:color w:val="17365D"/>
          <w:spacing w:val="3"/>
          <w:sz w:val="28"/>
        </w:rPr>
      </w:pPr>
      <w:r>
        <w:pict>
          <v:line id="_x0000_s1036" style="position:absolute;left:0;text-align:left;z-index:251662848;mso-position-horizontal-relative:page;mso-position-vertical-relative:page" strokecolor="#4f81bc" strokeweight="1.2pt" from="32.4pt,90.95pt" to="563.45pt,90.95pt">
            <w10:wrap anchorx="page" anchory="page"/>
          </v:line>
        </w:pict>
      </w:r>
      <w:r>
        <w:rPr>
          <w:rFonts w:ascii="Cambria" w:hAnsi="Cambria" w:eastAsia="Cambria"/>
          <w:color w:val="17365D"/>
          <w:spacing w:val="3"/>
          <w:sz w:val="28"/>
        </w:rPr>
        <w:t>CIDE (Centre for Innovation &amp; Development in Education)</w:t>
      </w:r>
    </w:p>
    <w:p w:rsidR="00BE236C" w:rsidRDefault="00BE236C">
      <w:pPr>
        <w:spacing w:before="14" w:after="1281" w:line="312" w:lineRule="exact"/>
        <w:sectPr w:rsidR="00BE236C">
          <w:pgSz w:w="11909" w:h="16838"/>
          <w:pgMar w:top="980" w:right="641" w:bottom="3765" w:left="648" w:header="720" w:footer="720" w:gutter="0"/>
          <w:cols w:space="720"/>
        </w:sectPr>
      </w:pPr>
    </w:p>
    <w:p w:rsidR="00BE236C" w:rsidRDefault="009044DB">
      <w:pPr>
        <w:shd w:val="solid" w:color="D9D9D9" w:fill="D9D9D9"/>
        <w:spacing w:after="361" w:line="232" w:lineRule="exact"/>
        <w:ind w:left="72"/>
        <w:textAlignment w:val="baseline"/>
        <w:rPr>
          <w:rFonts w:ascii="Calibri" w:hAnsi="Calibri" w:eastAsia="Calibri"/>
          <w:color w:val="000000"/>
          <w:spacing w:val="-1"/>
          <w:sz w:val="23"/>
        </w:rPr>
      </w:pPr>
      <w:r>
        <w:pict>
          <v:shapetype id="_x0000_t202" coordsize="21600,21600" o:spt="202" path="m,l,21600r21600,l21600,xe">
            <v:stroke joinstyle="miter"/>
            <v:path gradientshapeok="t" o:connecttype="rect"/>
          </v:shapetype>
          <v:shape id="_x0000_s0" style="position:absolute;left:0;text-align:left;margin-left:154.8pt;margin-top:150.95pt;width:389.3pt;height:71.95pt;z-index:-251663872;mso-wrap-distance-left:0;mso-wrap-distance-right:0;mso-position-horizontal-relative:page;mso-position-vertical-relative:page" o:spid="_x0000_s1035" filled="f" stroked="f" type="#_x0000_t202">
            <v:textbox inset="0,0,0,0">
              <w:txbxContent>
                <w:p w:rsidR="00BE236C" w:rsidRDefault="00BE236C"/>
              </w:txbxContent>
            </v:textbox>
            <w10:wrap type="square" anchorx="page" anchory="page"/>
          </v:shape>
        </w:pict>
      </w:r>
      <w:r>
        <w:pict>
          <v:shape id="_x0000_s1034" style="position:absolute;left:0;text-align:left;margin-left:29.05pt;margin-top:150.95pt;width:18.7pt;height:482.9pt;z-index:-251662848;mso-wrap-distance-left:0;mso-wrap-distance-right:0;mso-position-horizontal-relative:page;mso-position-vertical-relative:page" filled="f" stroked="f" type="#_x0000_t202">
            <v:textbox inset="0,0,0,0">
              <w:txbxContent>
                <w:p w:rsidR="00BE236C" w:rsidRDefault="00BE236C"/>
              </w:txbxContent>
            </v:textbox>
            <w10:wrap type="square" anchorx="page" anchory="page"/>
          </v:shape>
        </w:pict>
      </w:r>
      <w:r>
        <w:pict>
          <v:shape id="_x0000_s1033" style="position:absolute;left:0;text-align:left;margin-left:29.05pt;margin-top:150.95pt;width:18.7pt;height:192.5pt;z-index:-251661824;mso-wrap-distance-left:0;mso-wrap-distance-right:0;mso-position-horizontal-relative:page;mso-position-vertical-relative:page" fillcolor="#6f2f9f" stroked="f" type="#_x0000_t202">
            <v:textbox inset="0,0,0,0">
              <w:txbxContent>
                <w:p w:rsidR="00BE236C" w:rsidRDefault="00BE236C"/>
              </w:txbxContent>
            </v:textbox>
            <w10:wrap type="square" anchorx="page" anchory="page"/>
          </v:shape>
        </w:pict>
      </w:r>
      <w:r>
        <w:pict>
          <v:shape id="_x0000_s1032" style="position:absolute;left:0;text-align:left;margin-left:29.05pt;margin-top:361.7pt;width:18.7pt;height:272.15pt;z-index:-251660800;mso-wrap-distance-left:0;mso-wrap-distance-right:0;mso-position-horizontal-relative:page;mso-position-vertical-relative:page" fillcolor="#6f2f9f" stroked="f" type="#_x0000_t202">
            <v:textbox inset="0,0,0,0">
              <w:txbxContent>
                <w:p w:rsidR="00BE236C" w:rsidRDefault="00BE236C"/>
              </w:txbxContent>
            </v:textbox>
            <w10:wrap type="square" anchorx="page" anchory="page"/>
          </v:shape>
        </w:pict>
      </w:r>
      <w:r>
        <w:pict>
          <v:shape id="_x0000_s1031" style="position:absolute;left:0;text-align:left;margin-left:154.8pt;margin-top:150.95pt;width:389.3pt;height:29.9pt;z-index:-251659776;mso-wrap-distance-left:0;mso-wrap-distance-right:0;mso-wrap-distance-bottom:.7pt;mso-position-horizontal-relative:page;mso-position-vertical-relative:page" fillcolor="#f1f1f1" stroked="f" type="#_x0000_t202">
            <v:textbox inset="0,0,0,0">
              <w:txbxContent>
                <w:p w:rsidR="00BE236C" w:rsidRDefault="009044DB">
                  <w:pPr>
                    <w:spacing w:before="28" w:after="278" w:line="289" w:lineRule="exact"/>
                    <w:ind w:left="72"/>
                    <w:textAlignment w:val="baseline"/>
                    <w:rPr>
                      <w:rFonts w:ascii="Calibri" w:hAnsi="Calibri" w:eastAsia="Calibri"/>
                      <w:color w:val="000000"/>
                      <w:spacing w:val="-1"/>
                      <w:sz w:val="29"/>
                    </w:rPr>
                  </w:pPr>
                  <w:r>
                    <w:rPr>
                      <w:rFonts w:ascii="Calibri" w:hAnsi="Calibri" w:eastAsia="Calibri"/>
                      <w:color w:val="000000"/>
                      <w:spacing w:val="-1"/>
                      <w:sz w:val="29"/>
                    </w:rPr>
                    <w:t>What is Active Learning? From Practice to Theory (and Back)</w:t>
                  </w:r>
                </w:p>
              </w:txbxContent>
            </v:textbox>
            <w10:wrap type="square" anchorx="page" anchory="page"/>
          </v:shape>
        </w:pict>
      </w:r>
      <w:r>
        <w:pict>
          <v:shape id="_x0000_s1030" style="position:absolute;left:0;text-align:left;margin-left:154.8pt;margin-top:180.85pt;width:389.3pt;height:41.15pt;z-index:-251658752;mso-wrap-distance-left:0;mso-wrap-distance-right:0;mso-position-horizontal-relative:page;mso-position-vertical-relative:page" fillcolor="#f1f1f1" stroked="f" type="#_x0000_t202">
            <v:textbox inset="0,0,0,0">
              <w:txbxContent>
                <w:p w:rsidR="00BE236C" w:rsidRDefault="009044DB">
                  <w:pPr>
                    <w:spacing w:after="280" w:line="269" w:lineRule="exact"/>
                    <w:ind w:left="72" w:right="5688"/>
                    <w:textAlignment w:val="baseline"/>
                    <w:rPr>
                      <w:rFonts w:ascii="Calibri" w:hAnsi="Calibri" w:eastAsia="Calibri"/>
                      <w:color w:val="000000"/>
                      <w:spacing w:val="-5"/>
                      <w:sz w:val="23"/>
                    </w:rPr>
                  </w:pPr>
                  <w:r>
                    <w:rPr>
                      <w:rFonts w:ascii="Calibri" w:hAnsi="Calibri" w:eastAsia="Calibri"/>
                      <w:color w:val="000000"/>
                      <w:spacing w:val="-5"/>
                      <w:sz w:val="23"/>
                    </w:rPr>
                    <w:t xml:space="preserve">Dr </w:t>
                  </w:r>
                  <w:proofErr w:type="spellStart"/>
                  <w:r>
                    <w:rPr>
                      <w:rFonts w:ascii="Calibri" w:hAnsi="Calibri" w:eastAsia="Calibri"/>
                      <w:color w:val="000000"/>
                      <w:spacing w:val="-5"/>
                      <w:sz w:val="23"/>
                    </w:rPr>
                    <w:t>Thushari</w:t>
                  </w:r>
                  <w:proofErr w:type="spellEnd"/>
                  <w:r>
                    <w:rPr>
                      <w:rFonts w:ascii="Calibri" w:hAnsi="Calibri" w:eastAsia="Calibri"/>
                      <w:color w:val="000000"/>
                      <w:spacing w:val="-5"/>
                      <w:sz w:val="23"/>
                    </w:rPr>
                    <w:t xml:space="preserve"> </w:t>
                  </w:r>
                  <w:proofErr w:type="spellStart"/>
                  <w:r>
                    <w:rPr>
                      <w:rFonts w:ascii="Calibri" w:hAnsi="Calibri" w:eastAsia="Calibri"/>
                      <w:color w:val="000000"/>
                      <w:spacing w:val="-5"/>
                      <w:sz w:val="23"/>
                    </w:rPr>
                    <w:t>Welikala</w:t>
                  </w:r>
                  <w:proofErr w:type="spellEnd"/>
                  <w:r>
                    <w:rPr>
                      <w:rFonts w:ascii="Calibri" w:hAnsi="Calibri" w:eastAsia="Calibri"/>
                      <w:color w:val="000000"/>
                      <w:spacing w:val="-5"/>
                      <w:sz w:val="23"/>
                    </w:rPr>
                    <w:t xml:space="preserve"> </w:t>
                  </w:r>
                  <w:hyperlink w:history="1" r:id="rId5">
                    <w:r w:rsidRPr="00D94098">
                      <w:rPr>
                        <w:rStyle w:val="Hyperlink"/>
                        <w:rFonts w:ascii="Calibri" w:hAnsi="Calibri" w:eastAsia="Calibri"/>
                        <w:spacing w:val="-5"/>
                        <w:sz w:val="23"/>
                      </w:rPr>
                      <w:t>twelikal@sgul.ac.uk</w:t>
                    </w:r>
                  </w:hyperlink>
                </w:p>
              </w:txbxContent>
            </v:textbox>
            <w10:wrap type="square" anchorx="page" anchory="page"/>
          </v:shape>
        </w:pict>
      </w:r>
      <w:r>
        <w:rPr>
          <w:rFonts w:ascii="Calibri" w:hAnsi="Calibri" w:eastAsia="Calibri"/>
          <w:color w:val="000000"/>
          <w:spacing w:val="-1"/>
          <w:sz w:val="23"/>
        </w:rPr>
        <w:t>Session title</w:t>
      </w:r>
    </w:p>
    <w:p w:rsidR="00BE236C" w:rsidRDefault="009044DB">
      <w:pPr>
        <w:shd w:val="solid" w:color="D9D9D9" w:fill="D9D9D9"/>
        <w:spacing w:after="549" w:line="232" w:lineRule="exact"/>
        <w:ind w:left="72"/>
        <w:textAlignment w:val="baseline"/>
        <w:rPr>
          <w:rFonts w:ascii="Calibri" w:hAnsi="Calibri" w:eastAsia="Calibri"/>
          <w:color w:val="000000"/>
          <w:spacing w:val="-2"/>
          <w:sz w:val="23"/>
        </w:rPr>
      </w:pPr>
      <w:r>
        <w:rPr>
          <w:rFonts w:ascii="Calibri" w:hAnsi="Calibri" w:eastAsia="Calibri"/>
          <w:color w:val="000000"/>
          <w:spacing w:val="-2"/>
          <w:sz w:val="23"/>
        </w:rPr>
        <w:t>Facilitator</w:t>
      </w:r>
    </w:p>
    <w:p w:rsidR="00BE236C" w:rsidRDefault="00BE236C">
      <w:pPr>
        <w:spacing w:after="549" w:line="232" w:lineRule="exact"/>
        <w:sectPr w:rsidR="00BE236C">
          <w:type w:val="continuous"/>
          <w:pgSz w:w="11909" w:h="16838"/>
          <w:pgMar w:top="980" w:right="8813" w:bottom="3765" w:left="970" w:header="720" w:footer="720" w:gutter="0"/>
          <w:cols w:space="720"/>
        </w:sectPr>
      </w:pPr>
    </w:p>
    <w:p w:rsidR="00BE236C" w:rsidRDefault="009044DB">
      <w:pPr>
        <w:rPr>
          <w:sz w:val="2"/>
        </w:rPr>
      </w:pPr>
      <w:r>
        <w:pict>
          <v:shape id="_x0000_s1029" style="position:absolute;margin-left:154.8pt;margin-top:483.1pt;width:389.3pt;height:151.65pt;z-index:-251657728;mso-wrap-distance-left:0;mso-wrap-distance-right:0;mso-position-horizontal-relative:page;mso-position-vertical-relative:page" filled="f" stroked="f" type="#_x0000_t202">
            <v:textbox inset="0,0,0,0">
              <w:txbxContent>
                <w:p w:rsidR="00BE236C" w:rsidRDefault="00BE236C"/>
              </w:txbxContent>
            </v:textbox>
            <w10:wrap type="square" anchorx="page" anchory="page"/>
          </v:shape>
        </w:pict>
      </w:r>
      <w:r>
        <w:pict>
          <v:shape id="_x0000_s1028" style="position:absolute;margin-left:154.8pt;margin-top:483.1pt;width:389.3pt;height:151.65pt;z-index:-251656704;mso-wrap-distance-left:0;mso-wrap-distance-right:0;mso-position-horizontal-relative:page;mso-position-vertical-relative:page" filled="f" stroked="f" type="#_x0000_t202">
            <v:textbox inset="0,0,0,0">
              <w:txbxContent>
                <w:p w:rsidR="00BE236C" w:rsidRDefault="00BE236C"/>
              </w:txbxContent>
            </v:textbox>
            <w10:wrap type="square" anchorx="page" anchory="page"/>
          </v:shape>
        </w:pict>
      </w:r>
      <w:r>
        <w:pict>
          <v:shape id="_x0000_s1027" style="position:absolute;margin-left:154.8pt;margin-top:483.1pt;width:389.3pt;height:93.75pt;z-index:-251655680;mso-wrap-distance-left:0;mso-wrap-distance-right:0;mso-position-horizontal-relative:page;mso-position-vertical-relative:page" fillcolor="#f1f1f1" stroked="f" type="#_x0000_t202">
            <v:textbox inset="0,0,0,0">
              <w:txbxContent>
                <w:p w:rsidR="00BE236C" w:rsidRDefault="009044DB">
                  <w:pPr>
                    <w:spacing w:before="16" w:line="232" w:lineRule="exact"/>
                    <w:ind w:left="72"/>
                    <w:textAlignment w:val="baseline"/>
                    <w:rPr>
                      <w:rFonts w:ascii="Calibri" w:hAnsi="Calibri" w:eastAsia="Calibri"/>
                      <w:color w:val="28121D"/>
                      <w:spacing w:val="-6"/>
                      <w:sz w:val="23"/>
                    </w:rPr>
                  </w:pPr>
                  <w:r>
                    <w:rPr>
                      <w:rFonts w:ascii="Calibri" w:hAnsi="Calibri" w:eastAsia="Calibri"/>
                      <w:color w:val="28121D"/>
                      <w:spacing w:val="-6"/>
                      <w:sz w:val="23"/>
                    </w:rPr>
                    <w:t>By the end of the session, participants should be able to:</w:t>
                  </w:r>
                </w:p>
                <w:p w:rsidR="00BE236C" w:rsidRDefault="009044DB">
                  <w:pPr>
                    <w:numPr>
                      <w:ilvl w:val="0"/>
                      <w:numId w:val="1"/>
                    </w:numPr>
                    <w:tabs>
                      <w:tab w:val="clear" w:pos="360"/>
                      <w:tab w:val="left" w:pos="792"/>
                    </w:tabs>
                    <w:spacing w:before="303" w:line="246" w:lineRule="exact"/>
                    <w:ind w:left="792" w:hanging="360"/>
                    <w:textAlignment w:val="baseline"/>
                    <w:rPr>
                      <w:rFonts w:ascii="Calibri" w:hAnsi="Calibri" w:eastAsia="Calibri"/>
                      <w:color w:val="28121D"/>
                      <w:spacing w:val="-5"/>
                      <w:sz w:val="23"/>
                    </w:rPr>
                  </w:pPr>
                  <w:r>
                    <w:rPr>
                      <w:rFonts w:ascii="Calibri" w:hAnsi="Calibri" w:eastAsia="Calibri"/>
                      <w:color w:val="28121D"/>
                      <w:spacing w:val="-5"/>
                      <w:sz w:val="23"/>
                    </w:rPr>
                    <w:t>Show and understanding of and define what Active Learning is;</w:t>
                  </w:r>
                </w:p>
                <w:p w:rsidR="00BE236C" w:rsidRDefault="009044DB">
                  <w:pPr>
                    <w:numPr>
                      <w:ilvl w:val="0"/>
                      <w:numId w:val="1"/>
                    </w:numPr>
                    <w:tabs>
                      <w:tab w:val="clear" w:pos="360"/>
                      <w:tab w:val="left" w:pos="792"/>
                    </w:tabs>
                    <w:spacing w:before="37" w:line="244" w:lineRule="exact"/>
                    <w:ind w:left="792" w:hanging="360"/>
                    <w:textAlignment w:val="baseline"/>
                    <w:rPr>
                      <w:rFonts w:ascii="Calibri" w:hAnsi="Calibri" w:eastAsia="Calibri"/>
                      <w:color w:val="28121D"/>
                      <w:spacing w:val="-5"/>
                      <w:sz w:val="23"/>
                    </w:rPr>
                  </w:pPr>
                  <w:r>
                    <w:rPr>
                      <w:rFonts w:ascii="Calibri" w:hAnsi="Calibri" w:eastAsia="Calibri"/>
                      <w:color w:val="28121D"/>
                      <w:spacing w:val="-5"/>
                      <w:sz w:val="23"/>
                    </w:rPr>
                    <w:t>Generate ideas for application in relation to their own teaching;</w:t>
                  </w:r>
                </w:p>
                <w:p w:rsidR="00BE236C" w:rsidRDefault="009044DB">
                  <w:pPr>
                    <w:numPr>
                      <w:ilvl w:val="0"/>
                      <w:numId w:val="1"/>
                    </w:numPr>
                    <w:tabs>
                      <w:tab w:val="clear" w:pos="360"/>
                      <w:tab w:val="left" w:pos="792"/>
                    </w:tabs>
                    <w:spacing w:before="12" w:after="244" w:line="269" w:lineRule="exact"/>
                    <w:ind w:left="792" w:right="504" w:hanging="360"/>
                    <w:textAlignment w:val="baseline"/>
                    <w:rPr>
                      <w:rFonts w:ascii="Calibri" w:hAnsi="Calibri" w:eastAsia="Calibri"/>
                      <w:color w:val="28121D"/>
                      <w:spacing w:val="-6"/>
                      <w:sz w:val="23"/>
                    </w:rPr>
                  </w:pPr>
                  <w:r>
                    <w:rPr>
                      <w:rFonts w:ascii="Calibri" w:hAnsi="Calibri" w:eastAsia="Calibri"/>
                      <w:color w:val="28121D"/>
                      <w:spacing w:val="-6"/>
                      <w:sz w:val="23"/>
                    </w:rPr>
                    <w:t>Show an appreciation of the theoretical foundation of Active Learning and how these impinge on teaching practice.</w:t>
                  </w:r>
                </w:p>
              </w:txbxContent>
            </v:textbox>
            <w10:wrap type="square" anchorx="page" anchory="page"/>
          </v:shape>
        </w:pict>
      </w:r>
      <w:r>
        <w:pict>
          <v:shape id="_x0000_s1026" style="position:absolute;margin-left:154.8pt;margin-top:576.85pt;width:389.3pt;height:57pt;z-index:-251654656;mso-wrap-distance-left:0;mso-wrap-distance-right:0;mso-position-horizontal-relative:page;mso-position-vertical-relative:page" fillcolor="#f1f1f1" stroked="f" type="#_x0000_t202">
            <v:textbox inset="0,0,0,0">
              <w:txbxContent>
                <w:p w:rsidR="00BE236C" w:rsidRDefault="009044DB">
                  <w:pPr>
                    <w:spacing w:after="597" w:line="269" w:lineRule="exact"/>
                    <w:ind w:left="72" w:right="648"/>
                    <w:textAlignment w:val="baseline"/>
                    <w:rPr>
                      <w:rFonts w:ascii="Calibri" w:hAnsi="Calibri" w:eastAsia="Calibri"/>
                      <w:color w:val="000000"/>
                      <w:sz w:val="23"/>
                    </w:rPr>
                  </w:pPr>
                  <w:r>
                    <w:rPr>
                      <w:rFonts w:ascii="Calibri" w:hAnsi="Calibri" w:eastAsia="Calibri"/>
                      <w:color w:val="000000"/>
                      <w:sz w:val="23"/>
                    </w:rPr>
                    <w:t>The workshop will be entirely interactive – as such, it will try to exemplify what Active Learning is in practice.</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2127"/>
        <w:gridCol w:w="57"/>
        <w:gridCol w:w="8129"/>
      </w:tblGrid>
      <w:tr w:rsidR="00BE236C">
        <w:tblPrEx>
          <w:tblCellMar>
            <w:top w:w="0" w:type="dxa"/>
            <w:bottom w:w="0" w:type="dxa"/>
          </w:tblCellMar>
        </w:tblPrEx>
        <w:trPr>
          <w:trHeight w:val="1229" w:hRule="exact"/>
        </w:trPr>
        <w:tc>
          <w:tcPr>
            <w:tcW w:w="2127" w:type="dxa"/>
            <w:vMerge w:val="restart"/>
            <w:tcBorders>
              <w:top w:val="none" w:color="000000" w:sz="0" w:space="0"/>
              <w:left w:val="none" w:color="000000" w:sz="0" w:space="0"/>
              <w:bottom w:val="single" w:color="000000" w:sz="0" w:space="0"/>
              <w:right w:val="none" w:color="000000" w:sz="0" w:space="0"/>
            </w:tcBorders>
            <w:shd w:val="clear" w:color="D9D9D9" w:fill="D9D9D9"/>
          </w:tcPr>
          <w:p w:rsidR="00BE236C" w:rsidRDefault="009044DB">
            <w:pPr>
              <w:spacing w:after="2164" w:line="234" w:lineRule="exact"/>
              <w:ind w:right="519"/>
              <w:jc w:val="right"/>
              <w:textAlignment w:val="baseline"/>
              <w:rPr>
                <w:rFonts w:ascii="Calibri" w:hAnsi="Calibri" w:eastAsia="Calibri"/>
                <w:color w:val="000000"/>
                <w:sz w:val="23"/>
              </w:rPr>
            </w:pPr>
            <w:r>
              <w:rPr>
                <w:rFonts w:ascii="Calibri" w:hAnsi="Calibri" w:eastAsia="Calibri"/>
                <w:color w:val="000000"/>
                <w:sz w:val="23"/>
              </w:rPr>
              <w:t>Target Audience</w:t>
            </w:r>
          </w:p>
        </w:tc>
        <w:tc>
          <w:tcPr>
            <w:tcW w:w="57" w:type="dxa"/>
            <w:tcBorders>
              <w:top w:val="none" w:color="000000" w:sz="0" w:space="0"/>
              <w:left w:val="none" w:color="000000" w:sz="0" w:space="0"/>
              <w:bottom w:val="none" w:color="000000" w:sz="0" w:space="0"/>
              <w:right w:val="none" w:color="000000" w:sz="0" w:space="0"/>
            </w:tcBorders>
            <w:shd w:val="clear" w:color="F1F1F1" w:fill="F1F1F1"/>
          </w:tcPr>
          <w:p w:rsidR="00BE236C" w:rsidRDefault="00BE236C">
            <w:pPr>
              <w:textAlignment w:val="baseline"/>
              <w:rPr>
                <w:rFonts w:ascii="Cambria" w:hAnsi="Cambria" w:eastAsia="Cambria"/>
                <w:color w:val="000000"/>
                <w:sz w:val="24"/>
              </w:rPr>
            </w:pPr>
          </w:p>
        </w:tc>
        <w:tc>
          <w:tcPr>
            <w:tcW w:w="8129" w:type="dxa"/>
            <w:tcBorders>
              <w:top w:val="none" w:color="000000" w:sz="0" w:space="0"/>
              <w:left w:val="none" w:color="000000" w:sz="0" w:space="0"/>
              <w:bottom w:val="none" w:color="000000" w:sz="0" w:space="0"/>
              <w:right w:val="none" w:color="000000" w:sz="0" w:space="0"/>
            </w:tcBorders>
            <w:shd w:val="clear" w:color="F1F1F1" w:fill="F1F1F1"/>
          </w:tcPr>
          <w:p w:rsidR="00BE236C" w:rsidRDefault="009044DB">
            <w:pPr>
              <w:spacing w:after="163" w:line="264" w:lineRule="exact"/>
              <w:ind w:left="72" w:right="576"/>
              <w:textAlignment w:val="baseline"/>
              <w:rPr>
                <w:rFonts w:ascii="Calibri" w:hAnsi="Calibri" w:eastAsia="Calibri"/>
                <w:color w:val="28121D"/>
                <w:spacing w:val="-7"/>
                <w:sz w:val="23"/>
              </w:rPr>
            </w:pPr>
            <w:r>
              <w:rPr>
                <w:rFonts w:ascii="Calibri" w:hAnsi="Calibri" w:eastAsia="Calibri"/>
                <w:color w:val="28121D"/>
                <w:spacing w:val="-7"/>
                <w:sz w:val="23"/>
              </w:rPr>
              <w:t>This workshop is especially useful for those academics and other professional members of staff, at different levels of seni</w:t>
            </w:r>
            <w:r>
              <w:rPr>
                <w:rFonts w:ascii="Calibri" w:hAnsi="Calibri" w:eastAsia="Calibri"/>
                <w:color w:val="28121D"/>
                <w:spacing w:val="-7"/>
                <w:sz w:val="23"/>
              </w:rPr>
              <w:t>ority, who may wish to have a clearer understanding of what Active Learning means and how this can be applied in terms of curriculum delivery and desig</w:t>
            </w:r>
            <w:bookmarkStart w:name="_GoBack" w:id="0"/>
            <w:bookmarkEnd w:id="0"/>
            <w:r>
              <w:rPr>
                <w:rFonts w:ascii="Calibri" w:hAnsi="Calibri" w:eastAsia="Calibri"/>
                <w:color w:val="28121D"/>
                <w:spacing w:val="-7"/>
                <w:sz w:val="23"/>
              </w:rPr>
              <w:t>n.</w:t>
            </w:r>
          </w:p>
        </w:tc>
      </w:tr>
      <w:tr w:rsidR="00BE236C">
        <w:tblPrEx>
          <w:tblCellMar>
            <w:top w:w="0" w:type="dxa"/>
            <w:bottom w:w="0" w:type="dxa"/>
          </w:tblCellMar>
        </w:tblPrEx>
        <w:trPr>
          <w:trHeight w:val="1186" w:hRule="exact"/>
        </w:trPr>
        <w:tc>
          <w:tcPr>
            <w:tcW w:w="2127" w:type="dxa"/>
            <w:vMerge/>
            <w:tcBorders>
              <w:top w:val="single" w:color="000000" w:sz="0" w:space="0"/>
              <w:left w:val="none" w:color="000000" w:sz="0" w:space="0"/>
              <w:bottom w:val="none" w:color="000000" w:sz="0" w:space="0"/>
              <w:right w:val="none" w:color="000000" w:sz="0" w:space="0"/>
            </w:tcBorders>
            <w:shd w:val="clear" w:color="D9D9D9" w:fill="D9D9D9"/>
          </w:tcPr>
          <w:p w:rsidR="00BE236C" w:rsidRDefault="00BE236C"/>
        </w:tc>
        <w:tc>
          <w:tcPr>
            <w:tcW w:w="57" w:type="dxa"/>
            <w:tcBorders>
              <w:top w:val="none" w:color="000000" w:sz="0" w:space="0"/>
              <w:left w:val="none" w:color="000000" w:sz="0" w:space="0"/>
              <w:bottom w:val="none" w:color="000000" w:sz="0" w:space="0"/>
              <w:right w:val="none" w:color="000000" w:sz="0" w:space="0"/>
            </w:tcBorders>
          </w:tcPr>
          <w:p w:rsidR="00BE236C" w:rsidRDefault="00BE236C"/>
        </w:tc>
        <w:tc>
          <w:tcPr>
            <w:tcW w:w="8129" w:type="dxa"/>
            <w:tcBorders>
              <w:top w:val="none" w:color="000000" w:sz="0" w:space="0"/>
              <w:left w:val="none" w:color="000000" w:sz="0" w:space="0"/>
              <w:bottom w:val="none" w:color="000000" w:sz="0" w:space="0"/>
              <w:right w:val="none" w:color="000000" w:sz="0" w:space="0"/>
            </w:tcBorders>
            <w:shd w:val="clear" w:color="F1F1F1" w:fill="F1F1F1"/>
          </w:tcPr>
          <w:p w:rsidR="00BE236C" w:rsidRDefault="009044DB">
            <w:pPr>
              <w:spacing w:before="96" w:after="282" w:line="269" w:lineRule="exact"/>
              <w:ind w:left="72" w:right="504"/>
              <w:textAlignment w:val="baseline"/>
              <w:rPr>
                <w:rFonts w:ascii="Calibri" w:hAnsi="Calibri" w:eastAsia="Calibri"/>
                <w:color w:val="000000"/>
                <w:sz w:val="23"/>
              </w:rPr>
            </w:pPr>
            <w:r>
              <w:rPr>
                <w:rFonts w:ascii="Calibri" w:hAnsi="Calibri" w:eastAsia="Calibri"/>
                <w:color w:val="000000"/>
                <w:sz w:val="23"/>
              </w:rPr>
              <w:t xml:space="preserve">Colleagues who have already been exposed to the workshop through other channels (for example, during the </w:t>
            </w:r>
            <w:proofErr w:type="spellStart"/>
            <w:r>
              <w:rPr>
                <w:rFonts w:ascii="Calibri" w:hAnsi="Calibri" w:eastAsia="Calibri"/>
                <w:color w:val="000000"/>
                <w:sz w:val="23"/>
              </w:rPr>
              <w:t>PgCert</w:t>
            </w:r>
            <w:proofErr w:type="spellEnd"/>
            <w:r>
              <w:rPr>
                <w:rFonts w:ascii="Calibri" w:hAnsi="Calibri" w:eastAsia="Calibri"/>
                <w:color w:val="000000"/>
                <w:sz w:val="23"/>
              </w:rPr>
              <w:t xml:space="preserve"> Healthcare and Biomedical Education) need </w:t>
            </w:r>
            <w:r>
              <w:rPr>
                <w:rFonts w:ascii="Calibri" w:hAnsi="Calibri" w:eastAsia="Calibri"/>
                <w:b/>
                <w:i/>
                <w:color w:val="000000"/>
              </w:rPr>
              <w:t xml:space="preserve">not </w:t>
            </w:r>
            <w:r>
              <w:rPr>
                <w:rFonts w:ascii="Calibri" w:hAnsi="Calibri" w:eastAsia="Calibri"/>
                <w:color w:val="000000"/>
                <w:sz w:val="23"/>
              </w:rPr>
              <w:t>apply.</w:t>
            </w:r>
          </w:p>
        </w:tc>
      </w:tr>
    </w:tbl>
    <w:p w:rsidR="00BE236C" w:rsidRDefault="00BE236C">
      <w:pPr>
        <w:spacing w:after="327" w:line="20" w:lineRule="exact"/>
      </w:pPr>
    </w:p>
    <w:tbl>
      <w:tblPr>
        <w:tblW w:w="0" w:type="auto"/>
        <w:tblLayout w:type="fixed"/>
        <w:tblCellMar>
          <w:left w:w="0" w:type="dxa"/>
          <w:right w:w="0" w:type="dxa"/>
        </w:tblCellMar>
        <w:tblLook w:val="0000" w:firstRow="0" w:lastRow="0" w:firstColumn="0" w:lastColumn="0" w:noHBand="0" w:noVBand="0"/>
      </w:tblPr>
      <w:tblGrid>
        <w:gridCol w:w="2127"/>
        <w:gridCol w:w="8186"/>
      </w:tblGrid>
      <w:tr w:rsidR="00BE236C">
        <w:tblPrEx>
          <w:tblCellMar>
            <w:top w:w="0" w:type="dxa"/>
            <w:bottom w:w="0" w:type="dxa"/>
          </w:tblCellMar>
        </w:tblPrEx>
        <w:trPr>
          <w:trHeight w:val="2414" w:hRule="exact"/>
        </w:trPr>
        <w:tc>
          <w:tcPr>
            <w:tcW w:w="2127" w:type="dxa"/>
            <w:tcBorders>
              <w:top w:val="none" w:color="000000" w:sz="0" w:space="0"/>
              <w:left w:val="none" w:color="000000" w:sz="0" w:space="0"/>
              <w:bottom w:val="none" w:color="000000" w:sz="0" w:space="0"/>
              <w:right w:val="none" w:color="000000" w:sz="0" w:space="0"/>
            </w:tcBorders>
            <w:shd w:val="clear" w:color="D9D9D9" w:fill="D9D9D9"/>
          </w:tcPr>
          <w:p w:rsidR="00BE236C" w:rsidRDefault="009044DB">
            <w:pPr>
              <w:spacing w:line="232" w:lineRule="exact"/>
              <w:ind w:right="360"/>
              <w:jc w:val="right"/>
              <w:textAlignment w:val="baseline"/>
              <w:rPr>
                <w:rFonts w:ascii="Calibri" w:hAnsi="Calibri" w:eastAsia="Calibri"/>
                <w:color w:val="000000"/>
                <w:sz w:val="23"/>
              </w:rPr>
            </w:pPr>
            <w:r>
              <w:rPr>
                <w:rFonts w:ascii="Calibri" w:hAnsi="Calibri" w:eastAsia="Calibri"/>
                <w:color w:val="000000"/>
                <w:sz w:val="23"/>
              </w:rPr>
              <w:t>Session Overview</w:t>
            </w:r>
          </w:p>
          <w:p w:rsidR="00BE236C" w:rsidRDefault="009044DB">
            <w:pPr>
              <w:spacing w:before="38" w:after="1954" w:line="175" w:lineRule="exact"/>
              <w:ind w:right="360"/>
              <w:jc w:val="right"/>
              <w:textAlignment w:val="baseline"/>
              <w:rPr>
                <w:rFonts w:ascii="Calibri" w:hAnsi="Calibri" w:eastAsia="Calibri"/>
                <w:color w:val="000000"/>
                <w:sz w:val="16"/>
              </w:rPr>
            </w:pPr>
            <w:r>
              <w:rPr>
                <w:rFonts w:ascii="Calibri" w:hAnsi="Calibri" w:eastAsia="Calibri"/>
                <w:color w:val="000000"/>
                <w:sz w:val="16"/>
              </w:rPr>
              <w:t>Main focus of the session</w:t>
            </w:r>
          </w:p>
        </w:tc>
        <w:tc>
          <w:tcPr>
            <w:tcW w:w="8186" w:type="dxa"/>
            <w:tcBorders>
              <w:top w:val="none" w:color="000000" w:sz="0" w:space="0"/>
              <w:left w:val="none" w:color="000000" w:sz="0" w:space="0"/>
              <w:bottom w:val="none" w:color="000000" w:sz="0" w:space="0"/>
              <w:right w:val="none" w:color="000000" w:sz="0" w:space="0"/>
            </w:tcBorders>
            <w:shd w:val="clear" w:color="F1F1F1" w:fill="F1F1F1"/>
          </w:tcPr>
          <w:p w:rsidR="00BE236C" w:rsidRDefault="009044DB">
            <w:pPr>
              <w:spacing w:after="285" w:line="266" w:lineRule="exact"/>
              <w:ind w:left="108" w:right="612"/>
              <w:textAlignment w:val="baseline"/>
              <w:rPr>
                <w:rFonts w:ascii="Calibri" w:hAnsi="Calibri" w:eastAsia="Calibri"/>
                <w:color w:val="000000"/>
                <w:spacing w:val="-4"/>
                <w:sz w:val="23"/>
              </w:rPr>
            </w:pPr>
            <w:r>
              <w:rPr>
                <w:rFonts w:ascii="Calibri" w:hAnsi="Calibri" w:eastAsia="Calibri"/>
                <w:color w:val="000000"/>
                <w:spacing w:val="-4"/>
                <w:sz w:val="23"/>
              </w:rPr>
              <w:t>Today, higher education professionals, nationally and internationally, often refer to Active Learning as the conceptual framework underpinning their teaching. But what is Active Learning, really? How does it manifest itself? What are its main practical and</w:t>
            </w:r>
            <w:r>
              <w:rPr>
                <w:rFonts w:ascii="Calibri" w:hAnsi="Calibri" w:eastAsia="Calibri"/>
                <w:color w:val="000000"/>
                <w:spacing w:val="-4"/>
                <w:sz w:val="23"/>
              </w:rPr>
              <w:t xml:space="preserve"> theoretical features? This event is especially important for those who wish to understand what Active Learning is and how it can be applied in ways that can enthuse and engage students. This workshop is foundational, as it will offer participants thinking</w:t>
            </w:r>
            <w:r>
              <w:rPr>
                <w:rFonts w:ascii="Calibri" w:hAnsi="Calibri" w:eastAsia="Calibri"/>
                <w:color w:val="000000"/>
                <w:spacing w:val="-4"/>
                <w:sz w:val="23"/>
              </w:rPr>
              <w:t xml:space="preserve"> tools that may be used not just when teaching but also when assessing, giving feedback and writing courses/</w:t>
            </w:r>
            <w:proofErr w:type="spellStart"/>
            <w:r>
              <w:rPr>
                <w:rFonts w:ascii="Calibri" w:hAnsi="Calibri" w:eastAsia="Calibri"/>
                <w:color w:val="000000"/>
                <w:spacing w:val="-4"/>
                <w:sz w:val="23"/>
              </w:rPr>
              <w:t>programmes</w:t>
            </w:r>
            <w:proofErr w:type="spellEnd"/>
            <w:r>
              <w:rPr>
                <w:rFonts w:ascii="Calibri" w:hAnsi="Calibri" w:eastAsia="Calibri"/>
                <w:color w:val="000000"/>
                <w:spacing w:val="-4"/>
                <w:sz w:val="23"/>
              </w:rPr>
              <w:t>.</w:t>
            </w:r>
          </w:p>
        </w:tc>
      </w:tr>
    </w:tbl>
    <w:p w:rsidR="00BE236C" w:rsidRDefault="00BE236C">
      <w:pPr>
        <w:sectPr w:rsidR="00BE236C">
          <w:type w:val="continuous"/>
          <w:pgSz w:w="11909" w:h="16838"/>
          <w:pgMar w:top="980" w:right="641" w:bottom="3765" w:left="955"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2126"/>
      </w:tblGrid>
      <w:tr w:rsidR="00BE236C">
        <w:tblPrEx>
          <w:tblCellMar>
            <w:top w:w="0" w:type="dxa"/>
            <w:bottom w:w="0" w:type="dxa"/>
          </w:tblCellMar>
        </w:tblPrEx>
        <w:trPr>
          <w:trHeight w:val="1875" w:hRule="exact"/>
        </w:trPr>
        <w:tc>
          <w:tcPr>
            <w:tcW w:w="2126" w:type="dxa"/>
            <w:tcBorders>
              <w:top w:val="none" w:color="000000" w:sz="0" w:space="0"/>
              <w:left w:val="none" w:color="000000" w:sz="0" w:space="0"/>
              <w:bottom w:val="none" w:color="000000" w:sz="0" w:space="0"/>
              <w:right w:val="none" w:color="000000" w:sz="0" w:space="0"/>
            </w:tcBorders>
            <w:shd w:val="clear" w:color="D9D9D9" w:fill="D9D9D9"/>
          </w:tcPr>
          <w:p w:rsidR="00BE236C" w:rsidRDefault="009044DB">
            <w:pPr>
              <w:spacing w:line="258" w:lineRule="exact"/>
              <w:ind w:left="72"/>
              <w:textAlignment w:val="baseline"/>
              <w:rPr>
                <w:rFonts w:ascii="Calibri" w:hAnsi="Calibri" w:eastAsia="Calibri"/>
                <w:color w:val="000000"/>
                <w:sz w:val="23"/>
              </w:rPr>
            </w:pPr>
            <w:r>
              <w:rPr>
                <w:rFonts w:ascii="Calibri" w:hAnsi="Calibri" w:eastAsia="Calibri"/>
                <w:color w:val="000000"/>
                <w:sz w:val="23"/>
              </w:rPr>
              <w:t>Session intended learning outcomes</w:t>
            </w:r>
          </w:p>
          <w:p w:rsidR="00BE236C" w:rsidRDefault="009044DB">
            <w:pPr>
              <w:spacing w:before="14" w:after="561" w:line="195" w:lineRule="exact"/>
              <w:ind w:left="72" w:right="144"/>
              <w:textAlignment w:val="baseline"/>
              <w:rPr>
                <w:rFonts w:ascii="Calibri" w:hAnsi="Calibri" w:eastAsia="Calibri"/>
                <w:color w:val="000000"/>
                <w:sz w:val="16"/>
              </w:rPr>
            </w:pPr>
            <w:r>
              <w:rPr>
                <w:rFonts w:ascii="Calibri" w:hAnsi="Calibri" w:eastAsia="Calibri"/>
                <w:color w:val="000000"/>
                <w:sz w:val="16"/>
              </w:rPr>
              <w:t>What will the audience learn or gain in relation to the main focus/topic/theme of the session?</w:t>
            </w:r>
          </w:p>
        </w:tc>
      </w:tr>
      <w:tr w:rsidR="00BE236C">
        <w:tblPrEx>
          <w:tblCellMar>
            <w:top w:w="0" w:type="dxa"/>
            <w:bottom w:w="0" w:type="dxa"/>
          </w:tblCellMar>
        </w:tblPrEx>
        <w:trPr>
          <w:trHeight w:val="1140" w:hRule="exact"/>
        </w:trPr>
        <w:tc>
          <w:tcPr>
            <w:tcW w:w="2126" w:type="dxa"/>
            <w:tcBorders>
              <w:top w:val="none" w:color="000000" w:sz="0" w:space="0"/>
              <w:left w:val="none" w:color="000000" w:sz="0" w:space="0"/>
              <w:bottom w:val="none" w:color="000000" w:sz="0" w:space="0"/>
              <w:right w:val="none" w:color="000000" w:sz="0" w:space="0"/>
            </w:tcBorders>
            <w:shd w:val="clear" w:color="D9D9D9" w:fill="D9D9D9"/>
          </w:tcPr>
          <w:p w:rsidR="00BE236C" w:rsidRDefault="009044DB">
            <w:pPr>
              <w:spacing w:line="269" w:lineRule="exact"/>
              <w:ind w:left="72" w:right="936"/>
              <w:textAlignment w:val="baseline"/>
              <w:rPr>
                <w:rFonts w:ascii="Calibri" w:hAnsi="Calibri" w:eastAsia="Calibri"/>
                <w:color w:val="000000"/>
                <w:sz w:val="23"/>
              </w:rPr>
            </w:pPr>
            <w:r>
              <w:rPr>
                <w:rFonts w:ascii="Calibri" w:hAnsi="Calibri" w:eastAsia="Calibri"/>
                <w:color w:val="000000"/>
                <w:sz w:val="23"/>
              </w:rPr>
              <w:t>Methods of facilitation</w:t>
            </w:r>
          </w:p>
          <w:p w:rsidR="00BE236C" w:rsidRDefault="009044DB">
            <w:pPr>
              <w:spacing w:before="15" w:after="192" w:line="195" w:lineRule="exact"/>
              <w:ind w:left="72"/>
              <w:textAlignment w:val="baseline"/>
              <w:rPr>
                <w:rFonts w:ascii="Calibri" w:hAnsi="Calibri" w:eastAsia="Calibri"/>
                <w:color w:val="000000"/>
                <w:sz w:val="16"/>
              </w:rPr>
            </w:pPr>
            <w:r>
              <w:rPr>
                <w:rFonts w:ascii="Calibri" w:hAnsi="Calibri" w:eastAsia="Calibri"/>
                <w:color w:val="000000"/>
                <w:sz w:val="16"/>
              </w:rPr>
              <w:t>Pedagogical approaches and resources</w:t>
            </w:r>
          </w:p>
        </w:tc>
      </w:tr>
    </w:tbl>
    <w:p w:rsidR="00000000" w:rsidRDefault="009044DB"/>
    <w:sectPr w:rsidR="00000000">
      <w:type w:val="continuous"/>
      <w:pgSz w:w="11909" w:h="16838"/>
      <w:pgMar w:top="980" w:right="8813" w:bottom="3765" w:left="9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90C23"/>
    <w:multiLevelType w:val="multilevel"/>
    <w:tmpl w:val="91A4ED06"/>
    <w:lvl w:ilvl="0">
      <w:start w:val="1"/>
      <w:numFmt w:val="bullet"/>
      <w:lvlText w:val="·"/>
      <w:lvlJc w:val="left"/>
      <w:pPr>
        <w:tabs>
          <w:tab w:val="left" w:pos="360"/>
        </w:tabs>
        <w:ind w:left="720"/>
      </w:pPr>
      <w:rPr>
        <w:rFonts w:ascii="Symbol" w:eastAsia="Symbol" w:hAnsi="Symbol"/>
        <w:strike w:val="0"/>
        <w:color w:val="28121D"/>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E236C"/>
    <w:rsid w:val="009044DB"/>
    <w:rsid w:val="00BE2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B72A3F7"/>
  <w15:docId w15:val="{73DB405C-C36F-4D45-8612-1EE368C8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4DB"/>
    <w:rPr>
      <w:color w:val="0563C1" w:themeColor="hyperlink"/>
      <w:u w:val="single"/>
    </w:rPr>
  </w:style>
  <w:style w:type="character" w:styleId="UnresolvedMention">
    <w:name w:val="Unresolved Mention"/>
    <w:basedOn w:val="DefaultParagraphFont"/>
    <w:uiPriority w:val="99"/>
    <w:semiHidden/>
    <w:unhideWhenUsed/>
    <w:rsid w:val="00904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welikal@sg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cp:lastModifiedBy>
  <cp:revision>2</cp:revision>
  <dcterms:created xsi:type="dcterms:W3CDTF">2019-07-29T14:55:00Z</dcterms:created>
  <dcterms:modified xsi:type="dcterms:W3CDTF">2020-09-18T14:49:49Z</dcterms:modified>
  <dc:title>descriptor-what-is-active-learning-from-practice-to-theory-and-back</dc:title>
  <cp:keywords>
  </cp:keywords>
  <dc:subject>
  </dc:subject>
</cp:coreProperties>
</file>