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347" w:type="pct"/>
        <w:tblLook w:val="0660" w:firstRow="1" w:lastRow="1" w:firstColumn="0" w:lastColumn="0" w:noHBand="1" w:noVBand="1"/>
        <w:tblDescription w:val="Title"/>
      </w:tblPr>
      <w:tblGrid>
        <w:gridCol w:w="7230"/>
      </w:tblGrid>
      <w:tr w:rsidR="005D5BF5" w:rsidTr="00D36CB2">
        <w:trPr>
          <w:cnfStyle w:val="100000000000" w:firstRow="1" w:lastRow="0" w:firstColumn="0" w:lastColumn="0" w:oddVBand="0" w:evenVBand="0" w:oddHBand="0" w:evenHBand="0" w:firstRowFirstColumn="0" w:firstRowLastColumn="0" w:lastRowFirstColumn="0" w:lastRowLastColumn="0"/>
        </w:trPr>
        <w:tc>
          <w:tcPr>
            <w:tcW w:w="5000" w:type="pct"/>
          </w:tcPr>
          <w:p w:rsidR="005D5BF5" w:rsidRPr="00D80D9A" w:rsidRDefault="005D5BF5">
            <w:pPr>
              <w:pStyle w:val="TableSpace"/>
              <w:rPr>
                <w:color w:val="0070C0"/>
                <w:sz w:val="48"/>
                <w:szCs w:val="48"/>
              </w:rPr>
            </w:pPr>
          </w:p>
        </w:tc>
      </w:tr>
      <w:tr w:rsidR="003E3526" w:rsidTr="00D36CB2">
        <w:tc>
          <w:tcPr>
            <w:tcW w:w="5000" w:type="pct"/>
          </w:tcPr>
          <w:p w:rsidR="003E3526" w:rsidRPr="00D80D9A" w:rsidRDefault="003E3526">
            <w:pPr>
              <w:pStyle w:val="TableSpace"/>
              <w:rPr>
                <w:color w:val="0070C0"/>
                <w:sz w:val="48"/>
                <w:szCs w:val="48"/>
              </w:rPr>
            </w:pPr>
          </w:p>
        </w:tc>
      </w:tr>
      <w:tr w:rsidR="005D5BF5" w:rsidTr="00D36CB2">
        <w:tc>
          <w:tcPr>
            <w:tcW w:w="5000" w:type="pct"/>
          </w:tcPr>
          <w:p w:rsidR="005D5BF5" w:rsidRPr="00D80D9A" w:rsidRDefault="00B55AAC" w:rsidP="005560A3">
            <w:pPr>
              <w:pStyle w:val="Title"/>
              <w:rPr>
                <w:color w:val="0070C0"/>
                <w:sz w:val="48"/>
                <w:szCs w:val="48"/>
              </w:rPr>
            </w:pPr>
            <w:r>
              <w:rPr>
                <w:color w:val="0070C0"/>
                <w:sz w:val="48"/>
                <w:szCs w:val="48"/>
              </w:rPr>
              <w:t>December</w:t>
            </w:r>
            <w:r w:rsidR="00A66316">
              <w:rPr>
                <w:color w:val="0070C0"/>
                <w:sz w:val="48"/>
                <w:szCs w:val="48"/>
              </w:rPr>
              <w:t xml:space="preserve"> 20</w:t>
            </w:r>
            <w:r w:rsidR="00DD2CD0">
              <w:rPr>
                <w:color w:val="0070C0"/>
                <w:sz w:val="48"/>
                <w:szCs w:val="48"/>
              </w:rPr>
              <w:t>22</w:t>
            </w:r>
            <w:r w:rsidR="009A7F0B">
              <w:rPr>
                <w:color w:val="0070C0"/>
                <w:sz w:val="48"/>
                <w:szCs w:val="48"/>
              </w:rPr>
              <w:t xml:space="preserve"> </w:t>
            </w:r>
            <w:r w:rsidR="00D32517" w:rsidRPr="00D80D9A">
              <w:rPr>
                <w:color w:val="0070C0"/>
                <w:sz w:val="48"/>
                <w:szCs w:val="48"/>
              </w:rPr>
              <w:t>Newsletter</w:t>
            </w:r>
          </w:p>
        </w:tc>
      </w:tr>
      <w:tr w:rsidR="005D5BF5" w:rsidRPr="00AF1EE8" w:rsidTr="00D36CB2">
        <w:trPr>
          <w:cnfStyle w:val="010000000000" w:firstRow="0" w:lastRow="1" w:firstColumn="0" w:lastColumn="0" w:oddVBand="0" w:evenVBand="0" w:oddHBand="0" w:evenHBand="0" w:firstRowFirstColumn="0" w:firstRowLastColumn="0" w:lastRowFirstColumn="0" w:lastRowLastColumn="0"/>
        </w:trPr>
        <w:tc>
          <w:tcPr>
            <w:tcW w:w="5000" w:type="pct"/>
          </w:tcPr>
          <w:p w:rsidR="005D5BF5" w:rsidRPr="00AF1EE8" w:rsidRDefault="005D5BF5">
            <w:pPr>
              <w:pStyle w:val="TableSpace"/>
              <w:rPr>
                <w:sz w:val="28"/>
                <w:szCs w:val="28"/>
              </w:rPr>
            </w:pPr>
          </w:p>
        </w:tc>
      </w:tr>
    </w:tbl>
    <w:p w:rsidR="00671CD3" w:rsidRDefault="00671CD3" w:rsidP="00D65AAC">
      <w:pPr>
        <w:pStyle w:val="Heading2"/>
        <w:tabs>
          <w:tab w:val="left" w:pos="6540"/>
        </w:tabs>
        <w:spacing w:before="360"/>
        <w:rPr>
          <w:rFonts w:eastAsia="Times New Roman" w:cs="Times New Roman"/>
          <w:b/>
          <w:sz w:val="28"/>
          <w:szCs w:val="28"/>
          <w:lang w:val="en-GB" w:eastAsia="en-GB"/>
        </w:rPr>
      </w:pPr>
      <w:r>
        <w:rPr>
          <w:noProof/>
        </w:rPr>
        <w:drawing>
          <wp:inline distT="0" distB="0" distL="0" distR="0" wp14:anchorId="5D053C13" wp14:editId="76480CBA">
            <wp:extent cx="4954436" cy="27997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7863" cy="2807303"/>
                    </a:xfrm>
                    <a:prstGeom prst="rect">
                      <a:avLst/>
                    </a:prstGeom>
                  </pic:spPr>
                </pic:pic>
              </a:graphicData>
            </a:graphic>
          </wp:inline>
        </w:drawing>
      </w:r>
    </w:p>
    <w:p w:rsidR="00267E74" w:rsidRPr="00A51765" w:rsidRDefault="00D32517" w:rsidP="00D65AAC">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anchorId="0783D5AE" wp14:editId="67A92DAE">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rsidTr="00D66723">
                              <w:trPr>
                                <w:cnfStyle w:val="100000000000" w:firstRow="1" w:lastRow="0" w:firstColumn="0" w:lastColumn="0" w:oddVBand="0" w:evenVBand="0" w:oddHBand="0" w:evenHBand="0" w:firstRowFirstColumn="0" w:firstRowLastColumn="0" w:lastRowFirstColumn="0" w:lastRowLastColumn="0"/>
                                <w:trHeight w:val="11580"/>
                                <w:jc w:val="center"/>
                              </w:trPr>
                              <w:tc>
                                <w:tcPr>
                                  <w:tcW w:w="3099" w:type="dxa"/>
                                  <w:tcBorders>
                                    <w:bottom w:val="nil"/>
                                  </w:tcBorders>
                                </w:tcPr>
                                <w:p w:rsidR="00A52504" w:rsidRDefault="00A52504" w:rsidP="00DD2CD0">
                                  <w:pPr>
                                    <w:rPr>
                                      <w:rFonts w:asciiTheme="majorHAnsi" w:hAnsiTheme="majorHAnsi"/>
                                      <w:sz w:val="24"/>
                                      <w:szCs w:val="24"/>
                                    </w:rPr>
                                  </w:pPr>
                                </w:p>
                                <w:tbl>
                                  <w:tblPr>
                                    <w:tblW w:w="4955" w:type="pct"/>
                                    <w:jc w:val="center"/>
                                    <w:tblLook w:val="04A0" w:firstRow="1" w:lastRow="0" w:firstColumn="1" w:lastColumn="0" w:noHBand="0" w:noVBand="1"/>
                                    <w:tblDescription w:val="Announcement table"/>
                                  </w:tblPr>
                                  <w:tblGrid>
                                    <w:gridCol w:w="2995"/>
                                  </w:tblGrid>
                                  <w:tr w:rsidR="00F9455A" w:rsidRPr="00F9455A" w:rsidTr="002E3DCF">
                                    <w:trPr>
                                      <w:trHeight w:val="80"/>
                                      <w:jc w:val="center"/>
                                    </w:trPr>
                                    <w:tc>
                                      <w:tcPr>
                                        <w:tcW w:w="2995" w:type="dxa"/>
                                        <w:tcBorders>
                                          <w:bottom w:val="nil"/>
                                        </w:tcBorders>
                                      </w:tcPr>
                                      <w:p w:rsidR="00F9455A" w:rsidRPr="00F9455A" w:rsidRDefault="00F9455A" w:rsidP="00A05910">
                                        <w:pPr>
                                          <w:spacing w:before="0" w:after="0" w:line="80" w:lineRule="exact"/>
                                        </w:pPr>
                                      </w:p>
                                    </w:tc>
                                  </w:tr>
                                  <w:tr w:rsidR="00F9455A" w:rsidRPr="00F9455A" w:rsidTr="00D66723">
                                    <w:trPr>
                                      <w:trHeight w:val="259"/>
                                      <w:jc w:val="center"/>
                                    </w:trPr>
                                    <w:tc>
                                      <w:tcPr>
                                        <w:tcW w:w="2995" w:type="dxa"/>
                                        <w:tcBorders>
                                          <w:top w:val="nil"/>
                                          <w:bottom w:val="nil"/>
                                        </w:tcBorders>
                                      </w:tcPr>
                                      <w:p w:rsidR="00DD2CD0" w:rsidRPr="000B6ACE" w:rsidRDefault="00DD2CD0" w:rsidP="00DD2CD0">
                                        <w:pPr>
                                          <w:spacing w:before="0" w:after="0"/>
                                          <w:rPr>
                                            <w:rFonts w:asciiTheme="majorHAnsi" w:eastAsia="Century Gothic" w:hAnsiTheme="majorHAnsi" w:cs="Times New Roman"/>
                                            <w:bCs/>
                                            <w:sz w:val="22"/>
                                            <w:szCs w:val="22"/>
                                            <w:lang w:val="en-GB"/>
                                          </w:rPr>
                                        </w:pPr>
                                      </w:p>
                                    </w:tc>
                                  </w:tr>
                                  <w:tr w:rsidR="00341736" w:rsidRPr="00F9455A" w:rsidTr="00D66723">
                                    <w:trPr>
                                      <w:trHeight w:val="4628"/>
                                      <w:jc w:val="center"/>
                                    </w:trPr>
                                    <w:tc>
                                      <w:tcPr>
                                        <w:tcW w:w="2995" w:type="dxa"/>
                                        <w:tcBorders>
                                          <w:top w:val="nil"/>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TRAVELLING ON BUSINESS</w:t>
                                        </w:r>
                                      </w:p>
                                      <w:p w:rsidR="000F3043" w:rsidRDefault="002E3DCF" w:rsidP="002E3DCF">
                                        <w:pPr>
                                          <w:spacing w:before="0" w:after="0"/>
                                          <w:rPr>
                                            <w:rFonts w:cs="Arial"/>
                                            <w:color w:val="333333"/>
                                            <w:spacing w:val="-8"/>
                                            <w:sz w:val="22"/>
                                            <w:szCs w:val="22"/>
                                          </w:rPr>
                                        </w:pPr>
                                        <w:r>
                                          <w:rPr>
                                            <w:rFonts w:cs="Arial"/>
                                            <w:color w:val="333333"/>
                                            <w:spacing w:val="-8"/>
                                            <w:sz w:val="22"/>
                                            <w:szCs w:val="22"/>
                                          </w:rPr>
                                          <w:t>R</w:t>
                                        </w:r>
                                        <w:r w:rsidRPr="00714B96">
                                          <w:rPr>
                                            <w:rFonts w:cs="Arial"/>
                                            <w:color w:val="333333"/>
                                            <w:spacing w:val="-8"/>
                                            <w:sz w:val="22"/>
                                            <w:szCs w:val="22"/>
                                          </w:rPr>
                                          <w:t xml:space="preserve">ecord all business travel </w:t>
                                        </w:r>
                                        <w:r>
                                          <w:rPr>
                                            <w:rFonts w:cs="Arial"/>
                                            <w:color w:val="333333"/>
                                            <w:spacing w:val="-8"/>
                                            <w:sz w:val="22"/>
                                            <w:szCs w:val="22"/>
                                          </w:rPr>
                                          <w:t>i</w:t>
                                        </w:r>
                                        <w:r w:rsidRPr="00714B96">
                                          <w:rPr>
                                            <w:rFonts w:cs="Arial"/>
                                            <w:color w:val="333333"/>
                                            <w:spacing w:val="-8"/>
                                            <w:sz w:val="22"/>
                                            <w:szCs w:val="22"/>
                                          </w:rPr>
                                          <w:t xml:space="preserve">n </w:t>
                                        </w:r>
                                        <w:hyperlink r:id="rId10"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1"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12"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00D66723" w:rsidRDefault="00D66723" w:rsidP="002E3DCF">
                                        <w:pPr>
                                          <w:spacing w:before="0" w:after="0"/>
                                        </w:pPr>
                                      </w:p>
                                      <w:p w:rsidR="00D66723" w:rsidRDefault="00D66723" w:rsidP="00D66723">
                                        <w:pPr>
                                          <w:spacing w:before="0" w:after="0"/>
                                        </w:pPr>
                                      </w:p>
                                    </w:tc>
                                  </w:tr>
                                </w:tbl>
                                <w:p w:rsidR="009C06A1" w:rsidRPr="009C06A1" w:rsidRDefault="009C06A1" w:rsidP="00A05910">
                                  <w:pPr>
                                    <w:spacing w:before="0" w:line="80" w:lineRule="exact"/>
                                  </w:pPr>
                                </w:p>
                              </w:tc>
                            </w:tr>
                            <w:tr w:rsidR="009C06A1" w:rsidRPr="00E367E8" w:rsidTr="005D6A75">
                              <w:trPr>
                                <w:trHeight w:val="5760"/>
                                <w:jc w:val="center"/>
                              </w:trPr>
                              <w:tc>
                                <w:tcPr>
                                  <w:tcW w:w="3099" w:type="dxa"/>
                                  <w:tcBorders>
                                    <w:top w:val="nil"/>
                                    <w:bottom w:val="nil"/>
                                  </w:tcBorders>
                                </w:tcPr>
                                <w:p w:rsidR="00A55513" w:rsidRPr="007211D4" w:rsidRDefault="00A55513" w:rsidP="00EF6CD9">
                                  <w:pPr>
                                    <w:rPr>
                                      <w:rFonts w:asciiTheme="majorHAnsi" w:hAnsiTheme="majorHAnsi"/>
                                      <w:sz w:val="16"/>
                                      <w:szCs w:val="16"/>
                                    </w:rPr>
                                  </w:pPr>
                                </w:p>
                                <w:p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rsidR="00A55513" w:rsidRDefault="00A55513"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Pr="00E367E8" w:rsidRDefault="00637B71" w:rsidP="00EF6CD9">
                                  <w:pPr>
                                    <w:rPr>
                                      <w:rFonts w:asciiTheme="majorHAnsi" w:hAnsiTheme="majorHAnsi"/>
                                      <w:b/>
                                      <w:sz w:val="24"/>
                                      <w:szCs w:val="24"/>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83D5AE" id="_x0000_t202" coordsize="21600,21600" o:spt="202" path="m,l,21600r21600,l21600,xe">
                <v:stroke joinstyle="miter"/>
                <v:path gradientshapeok="t" o:connecttype="rect"/>
              </v:shapetype>
              <v:shape id="Text Box 5" o:spid="_x0000_s1026" type="#_x0000_t202" alt="Newsletter sidebar 1"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o:allowoverlap="f" filled="f" stroked="f" strokeweight=".5pt">
                <v:textbox inset="1.44pt,0,1.44pt,0">
                  <w:txbxContent>
                    <w:p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rsidTr="00D66723">
                        <w:trPr>
                          <w:cnfStyle w:val="100000000000" w:firstRow="1" w:lastRow="0" w:firstColumn="0" w:lastColumn="0" w:oddVBand="0" w:evenVBand="0" w:oddHBand="0" w:evenHBand="0" w:firstRowFirstColumn="0" w:firstRowLastColumn="0" w:lastRowFirstColumn="0" w:lastRowLastColumn="0"/>
                          <w:trHeight w:val="11580"/>
                          <w:jc w:val="center"/>
                        </w:trPr>
                        <w:tc>
                          <w:tcPr>
                            <w:tcW w:w="3099" w:type="dxa"/>
                            <w:tcBorders>
                              <w:bottom w:val="nil"/>
                            </w:tcBorders>
                          </w:tcPr>
                          <w:p w:rsidR="00A52504" w:rsidRDefault="00A52504" w:rsidP="00DD2CD0">
                            <w:pPr>
                              <w:rPr>
                                <w:rFonts w:asciiTheme="majorHAnsi" w:hAnsiTheme="majorHAnsi"/>
                                <w:sz w:val="24"/>
                                <w:szCs w:val="24"/>
                              </w:rPr>
                            </w:pPr>
                          </w:p>
                          <w:tbl>
                            <w:tblPr>
                              <w:tblW w:w="4955" w:type="pct"/>
                              <w:jc w:val="center"/>
                              <w:tblLook w:val="04A0" w:firstRow="1" w:lastRow="0" w:firstColumn="1" w:lastColumn="0" w:noHBand="0" w:noVBand="1"/>
                              <w:tblDescription w:val="Announcement table"/>
                            </w:tblPr>
                            <w:tblGrid>
                              <w:gridCol w:w="2995"/>
                            </w:tblGrid>
                            <w:tr w:rsidR="00F9455A" w:rsidRPr="00F9455A" w:rsidTr="002E3DCF">
                              <w:trPr>
                                <w:trHeight w:val="80"/>
                                <w:jc w:val="center"/>
                              </w:trPr>
                              <w:tc>
                                <w:tcPr>
                                  <w:tcW w:w="2995" w:type="dxa"/>
                                  <w:tcBorders>
                                    <w:bottom w:val="nil"/>
                                  </w:tcBorders>
                                </w:tcPr>
                                <w:p w:rsidR="00F9455A" w:rsidRPr="00F9455A" w:rsidRDefault="00F9455A" w:rsidP="00A05910">
                                  <w:pPr>
                                    <w:spacing w:before="0" w:after="0" w:line="80" w:lineRule="exact"/>
                                  </w:pPr>
                                </w:p>
                              </w:tc>
                            </w:tr>
                            <w:tr w:rsidR="00F9455A" w:rsidRPr="00F9455A" w:rsidTr="00D66723">
                              <w:trPr>
                                <w:trHeight w:val="259"/>
                                <w:jc w:val="center"/>
                              </w:trPr>
                              <w:tc>
                                <w:tcPr>
                                  <w:tcW w:w="2995" w:type="dxa"/>
                                  <w:tcBorders>
                                    <w:top w:val="nil"/>
                                    <w:bottom w:val="nil"/>
                                  </w:tcBorders>
                                </w:tcPr>
                                <w:p w:rsidR="00DD2CD0" w:rsidRPr="000B6ACE" w:rsidRDefault="00DD2CD0" w:rsidP="00DD2CD0">
                                  <w:pPr>
                                    <w:spacing w:before="0" w:after="0"/>
                                    <w:rPr>
                                      <w:rFonts w:asciiTheme="majorHAnsi" w:eastAsia="Century Gothic" w:hAnsiTheme="majorHAnsi" w:cs="Times New Roman"/>
                                      <w:bCs/>
                                      <w:sz w:val="22"/>
                                      <w:szCs w:val="22"/>
                                      <w:lang w:val="en-GB"/>
                                    </w:rPr>
                                  </w:pPr>
                                </w:p>
                              </w:tc>
                            </w:tr>
                            <w:tr w:rsidR="00341736" w:rsidRPr="00F9455A" w:rsidTr="00D66723">
                              <w:trPr>
                                <w:trHeight w:val="4628"/>
                                <w:jc w:val="center"/>
                              </w:trPr>
                              <w:tc>
                                <w:tcPr>
                                  <w:tcW w:w="2995" w:type="dxa"/>
                                  <w:tcBorders>
                                    <w:top w:val="nil"/>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TRAVELLING ON BUSINESS</w:t>
                                  </w:r>
                                </w:p>
                                <w:p w:rsidR="000F3043" w:rsidRDefault="002E3DCF" w:rsidP="002E3DCF">
                                  <w:pPr>
                                    <w:spacing w:before="0" w:after="0"/>
                                    <w:rPr>
                                      <w:rFonts w:cs="Arial"/>
                                      <w:color w:val="333333"/>
                                      <w:spacing w:val="-8"/>
                                      <w:sz w:val="22"/>
                                      <w:szCs w:val="22"/>
                                    </w:rPr>
                                  </w:pPr>
                                  <w:r>
                                    <w:rPr>
                                      <w:rFonts w:cs="Arial"/>
                                      <w:color w:val="333333"/>
                                      <w:spacing w:val="-8"/>
                                      <w:sz w:val="22"/>
                                      <w:szCs w:val="22"/>
                                    </w:rPr>
                                    <w:t>R</w:t>
                                  </w:r>
                                  <w:r w:rsidRPr="00714B96">
                                    <w:rPr>
                                      <w:rFonts w:cs="Arial"/>
                                      <w:color w:val="333333"/>
                                      <w:spacing w:val="-8"/>
                                      <w:sz w:val="22"/>
                                      <w:szCs w:val="22"/>
                                    </w:rPr>
                                    <w:t xml:space="preserve">ecord all business travel </w:t>
                                  </w:r>
                                  <w:r>
                                    <w:rPr>
                                      <w:rFonts w:cs="Arial"/>
                                      <w:color w:val="333333"/>
                                      <w:spacing w:val="-8"/>
                                      <w:sz w:val="22"/>
                                      <w:szCs w:val="22"/>
                                    </w:rPr>
                                    <w:t>i</w:t>
                                  </w:r>
                                  <w:r w:rsidRPr="00714B96">
                                    <w:rPr>
                                      <w:rFonts w:cs="Arial"/>
                                      <w:color w:val="333333"/>
                                      <w:spacing w:val="-8"/>
                                      <w:sz w:val="22"/>
                                      <w:szCs w:val="22"/>
                                    </w:rPr>
                                    <w:t xml:space="preserve">n </w:t>
                                  </w:r>
                                  <w:hyperlink r:id="rId13"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4"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15"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00D66723" w:rsidRDefault="00D66723" w:rsidP="002E3DCF">
                                  <w:pPr>
                                    <w:spacing w:before="0" w:after="0"/>
                                  </w:pPr>
                                </w:p>
                                <w:p w:rsidR="00D66723" w:rsidRDefault="00D66723" w:rsidP="00D66723">
                                  <w:pPr>
                                    <w:spacing w:before="0" w:after="0"/>
                                  </w:pPr>
                                </w:p>
                              </w:tc>
                            </w:tr>
                          </w:tbl>
                          <w:p w:rsidR="009C06A1" w:rsidRPr="009C06A1" w:rsidRDefault="009C06A1" w:rsidP="00A05910">
                            <w:pPr>
                              <w:spacing w:before="0" w:line="80" w:lineRule="exact"/>
                            </w:pPr>
                          </w:p>
                        </w:tc>
                      </w:tr>
                      <w:tr w:rsidR="009C06A1" w:rsidRPr="00E367E8" w:rsidTr="005D6A75">
                        <w:trPr>
                          <w:trHeight w:val="5760"/>
                          <w:jc w:val="center"/>
                        </w:trPr>
                        <w:tc>
                          <w:tcPr>
                            <w:tcW w:w="3099" w:type="dxa"/>
                            <w:tcBorders>
                              <w:top w:val="nil"/>
                              <w:bottom w:val="nil"/>
                            </w:tcBorders>
                          </w:tcPr>
                          <w:p w:rsidR="00A55513" w:rsidRPr="007211D4" w:rsidRDefault="00A55513" w:rsidP="00EF6CD9">
                            <w:pPr>
                              <w:rPr>
                                <w:rFonts w:asciiTheme="majorHAnsi" w:hAnsiTheme="majorHAnsi"/>
                                <w:sz w:val="16"/>
                                <w:szCs w:val="16"/>
                              </w:rPr>
                            </w:pPr>
                          </w:p>
                          <w:p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rsidR="00A55513" w:rsidRDefault="00A55513"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Pr="00E367E8" w:rsidRDefault="00637B71" w:rsidP="00EF6CD9">
                            <w:pPr>
                              <w:rPr>
                                <w:rFonts w:asciiTheme="majorHAnsi" w:hAnsiTheme="majorHAnsi"/>
                                <w:b/>
                                <w:sz w:val="24"/>
                                <w:szCs w:val="24"/>
                              </w:rPr>
                            </w:pPr>
                          </w:p>
                        </w:tc>
                      </w:tr>
                    </w:tbl>
                    <w:p w:rsidR="005D5BF5" w:rsidRDefault="005D5BF5">
                      <w:pPr>
                        <w:pStyle w:val="NoSpacing"/>
                      </w:pPr>
                    </w:p>
                  </w:txbxContent>
                </v:textbox>
                <w10:wrap type="square" side="left" anchorx="page" anchory="margin"/>
              </v:shape>
            </w:pict>
          </mc:Fallback>
        </mc:AlternateContent>
      </w:r>
      <w:r w:rsidR="00A51765">
        <w:rPr>
          <w:rFonts w:eastAsia="Times New Roman" w:cs="Times New Roman"/>
          <w:b/>
          <w:sz w:val="28"/>
          <w:szCs w:val="28"/>
          <w:lang w:val="en-GB" w:eastAsia="en-GB"/>
        </w:rPr>
        <w:t>WELCOME TO NEW STAFF</w:t>
      </w:r>
      <w:r w:rsidR="009411F5" w:rsidRPr="009411F5">
        <w:t xml:space="preserve"> </w:t>
      </w:r>
    </w:p>
    <w:p w:rsidR="00A51765" w:rsidRPr="00885D7A" w:rsidRDefault="00A51765" w:rsidP="00F6061F">
      <w:pPr>
        <w:tabs>
          <w:tab w:val="left" w:pos="2220"/>
        </w:tabs>
        <w:spacing w:before="0" w:after="0"/>
        <w:rPr>
          <w:rFonts w:ascii="Times New Roman" w:eastAsia="Times New Roman" w:hAnsi="Times New Roman" w:cs="Times New Roman"/>
          <w:sz w:val="16"/>
          <w:szCs w:val="16"/>
          <w:lang w:val="en-GB" w:eastAsia="en-GB"/>
        </w:rPr>
      </w:pPr>
    </w:p>
    <w:p w:rsidR="009A73B6" w:rsidRDefault="009A73B6" w:rsidP="009A73B6">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Welcome to the following staff who joined us recently:</w:t>
      </w:r>
    </w:p>
    <w:p w:rsidR="00B55AAC" w:rsidRDefault="00B55AAC"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Melissa Chowdhury, Clinical Research Fellow for</w:t>
      </w:r>
      <w:r w:rsidR="00E575B7">
        <w:rPr>
          <w:rFonts w:eastAsia="Times New Roman" w:cs="Times New Roman"/>
          <w:sz w:val="22"/>
          <w:szCs w:val="22"/>
          <w:lang w:val="en-GB" w:eastAsia="en-GB"/>
        </w:rPr>
        <w:t xml:space="preserve"> Kirsty Le Doare</w:t>
      </w:r>
    </w:p>
    <w:p w:rsidR="00B55AAC" w:rsidRDefault="00B55AAC"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Tatiana Bovill Rose, Clinical Research Fellow for</w:t>
      </w:r>
      <w:r w:rsidR="00AD7A0A">
        <w:rPr>
          <w:rFonts w:eastAsia="Times New Roman" w:cs="Times New Roman"/>
          <w:sz w:val="22"/>
          <w:szCs w:val="22"/>
          <w:lang w:val="en-GB" w:eastAsia="en-GB"/>
        </w:rPr>
        <w:t xml:space="preserve"> Catherine Cosgrove</w:t>
      </w:r>
    </w:p>
    <w:p w:rsidR="00B55AAC" w:rsidRDefault="00B55AAC"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Phoebe Allebone-Salt, Clinical Research Fellow for</w:t>
      </w:r>
      <w:r w:rsidR="00AD7A0A">
        <w:rPr>
          <w:rFonts w:eastAsia="Times New Roman" w:cs="Times New Roman"/>
          <w:sz w:val="22"/>
          <w:szCs w:val="22"/>
          <w:lang w:val="en-GB" w:eastAsia="en-GB"/>
        </w:rPr>
        <w:t xml:space="preserve"> Tihana Bicanic</w:t>
      </w:r>
    </w:p>
    <w:p w:rsidR="00B55AAC" w:rsidRDefault="00B55AAC"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Michael Thorn, Technical Consultant &amp; Project Manager for</w:t>
      </w:r>
      <w:r w:rsidR="00AD7A0A">
        <w:rPr>
          <w:rFonts w:eastAsia="Times New Roman" w:cs="Times New Roman"/>
          <w:sz w:val="22"/>
          <w:szCs w:val="22"/>
          <w:lang w:val="en-GB" w:eastAsia="en-GB"/>
        </w:rPr>
        <w:t xml:space="preserve"> Mike Sharland</w:t>
      </w:r>
    </w:p>
    <w:p w:rsidR="00B55AAC" w:rsidRDefault="009947BB"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Natasha Thorn, Clinical Research Fellow for</w:t>
      </w:r>
      <w:r w:rsidR="00AD7A0A">
        <w:rPr>
          <w:rFonts w:eastAsia="Times New Roman" w:cs="Times New Roman"/>
          <w:sz w:val="22"/>
          <w:szCs w:val="22"/>
          <w:lang w:val="en-GB" w:eastAsia="en-GB"/>
        </w:rPr>
        <w:t xml:space="preserve"> Paul Heath</w:t>
      </w:r>
    </w:p>
    <w:p w:rsidR="009947BB" w:rsidRDefault="000E0656"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Jarvey Torres-Garzon, Research Development Officer for </w:t>
      </w:r>
      <w:r w:rsidR="00AD7A0A">
        <w:rPr>
          <w:rFonts w:eastAsia="Times New Roman" w:cs="Times New Roman"/>
          <w:sz w:val="22"/>
          <w:szCs w:val="22"/>
          <w:lang w:val="en-GB" w:eastAsia="en-GB"/>
        </w:rPr>
        <w:t>Nidhi Sofat</w:t>
      </w:r>
    </w:p>
    <w:p w:rsidR="000E0656" w:rsidRDefault="00AD7A0A"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w:t>
      </w:r>
      <w:r w:rsidR="000E0656">
        <w:rPr>
          <w:rFonts w:eastAsia="Times New Roman" w:cs="Times New Roman"/>
          <w:sz w:val="22"/>
          <w:szCs w:val="22"/>
          <w:lang w:val="en-GB" w:eastAsia="en-GB"/>
        </w:rPr>
        <w:t>Mary Kyohere, Clinical Trial Manager for</w:t>
      </w:r>
      <w:r>
        <w:rPr>
          <w:rFonts w:eastAsia="Times New Roman" w:cs="Times New Roman"/>
          <w:sz w:val="22"/>
          <w:szCs w:val="22"/>
          <w:lang w:val="en-GB" w:eastAsia="en-GB"/>
        </w:rPr>
        <w:t xml:space="preserve"> Simon Drysdale</w:t>
      </w:r>
    </w:p>
    <w:p w:rsidR="000E0656" w:rsidRDefault="000E0656"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Peter Sequenza, Clinical Trials Assistant for </w:t>
      </w:r>
      <w:r w:rsidR="00AD7A0A">
        <w:rPr>
          <w:rFonts w:eastAsia="Times New Roman" w:cs="Times New Roman"/>
          <w:sz w:val="22"/>
          <w:szCs w:val="22"/>
          <w:lang w:val="en-GB" w:eastAsia="en-GB"/>
        </w:rPr>
        <w:t>Simon Drysdale</w:t>
      </w:r>
    </w:p>
    <w:p w:rsidR="000E0656" w:rsidRDefault="000E0656"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Farah Seedat, Postdoctoral Research Associate for </w:t>
      </w:r>
      <w:r w:rsidR="00AD7A0A">
        <w:rPr>
          <w:rFonts w:eastAsia="Times New Roman" w:cs="Times New Roman"/>
          <w:sz w:val="22"/>
          <w:szCs w:val="22"/>
          <w:lang w:val="en-GB" w:eastAsia="en-GB"/>
        </w:rPr>
        <w:t>Sally Hargreaves</w:t>
      </w:r>
    </w:p>
    <w:p w:rsidR="000E0656" w:rsidRDefault="000E0656"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Cemal Cagil Kocana, Research Scientist for</w:t>
      </w:r>
      <w:r w:rsidR="00AD7A0A">
        <w:rPr>
          <w:rFonts w:eastAsia="Times New Roman" w:cs="Times New Roman"/>
          <w:sz w:val="22"/>
          <w:szCs w:val="22"/>
          <w:lang w:val="en-GB" w:eastAsia="en-GB"/>
        </w:rPr>
        <w:t xml:space="preserve"> Paul Heath</w:t>
      </w:r>
    </w:p>
    <w:p w:rsidR="000E0656" w:rsidRDefault="000E0656"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Claire Sharkey, Clinical Research Fellow for </w:t>
      </w:r>
      <w:r w:rsidR="00AD7A0A">
        <w:rPr>
          <w:rFonts w:eastAsia="Times New Roman" w:cs="Times New Roman"/>
          <w:sz w:val="22"/>
          <w:szCs w:val="22"/>
          <w:lang w:val="en-GB" w:eastAsia="en-GB"/>
        </w:rPr>
        <w:t>Paul Heath</w:t>
      </w:r>
    </w:p>
    <w:p w:rsidR="000E0656" w:rsidRPr="00811ED0" w:rsidRDefault="000E0656" w:rsidP="009A73B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William Cuningham, Research Data Analyst for </w:t>
      </w:r>
      <w:r w:rsidR="00AD7A0A">
        <w:rPr>
          <w:rFonts w:eastAsia="Times New Roman" w:cs="Times New Roman"/>
          <w:sz w:val="22"/>
          <w:szCs w:val="22"/>
          <w:lang w:val="en-GB" w:eastAsia="en-GB"/>
        </w:rPr>
        <w:t>Mike Sharland</w:t>
      </w:r>
    </w:p>
    <w:p w:rsidR="00D53637" w:rsidRDefault="00D53637" w:rsidP="00EC52FA">
      <w:pPr>
        <w:tabs>
          <w:tab w:val="left" w:pos="2220"/>
        </w:tabs>
        <w:spacing w:before="0" w:after="0"/>
        <w:rPr>
          <w:rFonts w:eastAsia="Times New Roman" w:cs="Times New Roman"/>
          <w:sz w:val="22"/>
          <w:szCs w:val="22"/>
          <w:lang w:val="en-GB" w:eastAsia="en-GB"/>
        </w:rPr>
      </w:pPr>
    </w:p>
    <w:p w:rsidR="00930021" w:rsidRDefault="00930021" w:rsidP="00930021">
      <w:pPr>
        <w:spacing w:before="0" w:after="240" w:line="240" w:lineRule="auto"/>
        <w:textAlignment w:val="center"/>
        <w:rPr>
          <w:sz w:val="22"/>
          <w:szCs w:val="22"/>
        </w:rPr>
      </w:pPr>
      <w:r w:rsidRPr="00811ED0">
        <w:rPr>
          <w:rFonts w:cs="Arial"/>
          <w:color w:val="000000"/>
          <w:sz w:val="22"/>
          <w:szCs w:val="22"/>
        </w:rPr>
        <w:t xml:space="preserve">The </w:t>
      </w:r>
      <w:r w:rsidRPr="00811ED0">
        <w:rPr>
          <w:rFonts w:cs="Arial"/>
          <w:sz w:val="22"/>
          <w:szCs w:val="22"/>
        </w:rPr>
        <w:t>all-in-one information tool for new and</w:t>
      </w:r>
      <w:r w:rsidR="00F265E4" w:rsidRPr="00811ED0">
        <w:rPr>
          <w:rFonts w:cs="Arial"/>
          <w:sz w:val="22"/>
          <w:szCs w:val="22"/>
          <w:u w:val="single"/>
        </w:rPr>
        <w:t xml:space="preserve"> </w:t>
      </w:r>
      <w:r w:rsidRPr="00811ED0">
        <w:rPr>
          <w:rFonts w:cs="Arial"/>
          <w:sz w:val="22"/>
          <w:szCs w:val="22"/>
        </w:rPr>
        <w:t>existing research staff is available via the</w:t>
      </w:r>
      <w:r w:rsidR="003552AE" w:rsidRPr="00811ED0">
        <w:rPr>
          <w:rFonts w:cs="Arial"/>
          <w:sz w:val="22"/>
          <w:szCs w:val="22"/>
        </w:rPr>
        <w:t xml:space="preserve"> link</w:t>
      </w:r>
      <w:r w:rsidRPr="00811ED0">
        <w:rPr>
          <w:rFonts w:cs="Arial"/>
          <w:sz w:val="22"/>
          <w:szCs w:val="22"/>
        </w:rPr>
        <w:t xml:space="preserve"> </w:t>
      </w:r>
      <w:hyperlink r:id="rId16" w:history="1">
        <w:r w:rsidRPr="00811ED0">
          <w:rPr>
            <w:rStyle w:val="Hyperlink"/>
            <w:rFonts w:cs="Arial"/>
            <w:sz w:val="22"/>
            <w:szCs w:val="22"/>
          </w:rPr>
          <w:t>Arrival and Survival Guide for Academic and Research Staff.</w:t>
        </w:r>
      </w:hyperlink>
      <w:r w:rsidRPr="00811ED0">
        <w:rPr>
          <w:sz w:val="22"/>
          <w:szCs w:val="22"/>
        </w:rPr>
        <w:t xml:space="preserve"> </w:t>
      </w:r>
      <w:r w:rsidR="008B3674">
        <w:rPr>
          <w:sz w:val="22"/>
          <w:szCs w:val="22"/>
        </w:rPr>
        <w:t xml:space="preserve"> The fully searchable guide has lots of </w:t>
      </w:r>
      <w:r w:rsidR="00F21B30">
        <w:rPr>
          <w:sz w:val="22"/>
          <w:szCs w:val="22"/>
        </w:rPr>
        <w:t>guidance</w:t>
      </w:r>
      <w:r w:rsidR="008B3674">
        <w:rPr>
          <w:sz w:val="22"/>
          <w:szCs w:val="22"/>
        </w:rPr>
        <w:t xml:space="preserve"> for existing staff, therefore do take some time to read</w:t>
      </w:r>
      <w:r w:rsidR="00F21B30">
        <w:rPr>
          <w:sz w:val="22"/>
          <w:szCs w:val="22"/>
        </w:rPr>
        <w:t xml:space="preserve"> through the pages relevant to you.</w:t>
      </w:r>
    </w:p>
    <w:p w:rsidR="009A57A7" w:rsidRDefault="009A57A7" w:rsidP="00930021">
      <w:pPr>
        <w:spacing w:before="0" w:after="240" w:line="240" w:lineRule="auto"/>
        <w:textAlignment w:val="center"/>
        <w:rPr>
          <w:sz w:val="22"/>
          <w:szCs w:val="22"/>
        </w:rPr>
      </w:pPr>
    </w:p>
    <w:p w:rsidR="009A57A7" w:rsidRPr="00453578" w:rsidRDefault="00033F40" w:rsidP="009A57A7">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lastRenderedPageBreak/>
        <w:t>Institute CHRISTMAS PARTY THursday, 15</w:t>
      </w:r>
      <w:r w:rsidRPr="00033F40">
        <w:rPr>
          <w:b/>
          <w:caps/>
          <w:spacing w:val="15"/>
          <w:sz w:val="28"/>
          <w:szCs w:val="28"/>
          <w:vertAlign w:val="superscript"/>
        </w:rPr>
        <w:t>th</w:t>
      </w:r>
      <w:r>
        <w:rPr>
          <w:b/>
          <w:caps/>
          <w:spacing w:val="15"/>
          <w:sz w:val="28"/>
          <w:szCs w:val="28"/>
        </w:rPr>
        <w:t xml:space="preserve"> December, 4.30pm</w:t>
      </w:r>
    </w:p>
    <w:p w:rsidR="009A57A7" w:rsidRDefault="00033F40" w:rsidP="00930021">
      <w:pPr>
        <w:spacing w:before="0" w:after="240" w:line="240" w:lineRule="auto"/>
        <w:textAlignment w:val="center"/>
        <w:rPr>
          <w:sz w:val="22"/>
          <w:szCs w:val="22"/>
        </w:rPr>
      </w:pPr>
      <w:r>
        <w:rPr>
          <w:noProof/>
        </w:rPr>
        <w:drawing>
          <wp:anchor distT="0" distB="0" distL="114300" distR="114300" simplePos="0" relativeHeight="251664384" behindDoc="1" locked="0" layoutInCell="1" allowOverlap="1">
            <wp:simplePos x="0" y="0"/>
            <wp:positionH relativeFrom="column">
              <wp:posOffset>-91440</wp:posOffset>
            </wp:positionH>
            <wp:positionV relativeFrom="paragraph">
              <wp:posOffset>330835</wp:posOffset>
            </wp:positionV>
            <wp:extent cx="3096000" cy="2721600"/>
            <wp:effectExtent l="0" t="0" r="0" b="3175"/>
            <wp:wrapTight wrapText="right">
              <wp:wrapPolygon edited="0">
                <wp:start x="0" y="0"/>
                <wp:lineTo x="0" y="21474"/>
                <wp:lineTo x="21401" y="21474"/>
                <wp:lineTo x="21401" y="0"/>
                <wp:lineTo x="0" y="0"/>
              </wp:wrapPolygon>
            </wp:wrapTight>
            <wp:docPr id="6" name="Picture 6" descr="cid:image003.jpg@01D90E47.F4B0B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90E47.F4B0BAB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96000" cy="272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F40" w:rsidRDefault="00033F40" w:rsidP="00930021">
      <w:pPr>
        <w:spacing w:before="0" w:after="240" w:line="240" w:lineRule="auto"/>
        <w:textAlignment w:val="center"/>
        <w:rPr>
          <w:sz w:val="22"/>
          <w:szCs w:val="22"/>
        </w:rPr>
      </w:pPr>
    </w:p>
    <w:p w:rsidR="00033F40" w:rsidRDefault="00220178" w:rsidP="00930021">
      <w:pPr>
        <w:spacing w:before="0" w:after="240" w:line="240" w:lineRule="auto"/>
        <w:textAlignment w:val="center"/>
        <w:rPr>
          <w:sz w:val="22"/>
          <w:szCs w:val="22"/>
        </w:rPr>
      </w:pPr>
      <w:r>
        <w:rPr>
          <w:sz w:val="22"/>
          <w:szCs w:val="22"/>
        </w:rPr>
        <w:t xml:space="preserve">Thanks to our staff, PhD students and medical students for setting up the II&amp;I Christmas tree in </w:t>
      </w:r>
      <w:r w:rsidR="00B874E6">
        <w:rPr>
          <w:sz w:val="22"/>
          <w:szCs w:val="22"/>
        </w:rPr>
        <w:t xml:space="preserve">the </w:t>
      </w:r>
      <w:r>
        <w:rPr>
          <w:sz w:val="22"/>
          <w:szCs w:val="22"/>
        </w:rPr>
        <w:t>reception</w:t>
      </w:r>
      <w:r w:rsidR="00B874E6">
        <w:rPr>
          <w:sz w:val="22"/>
          <w:szCs w:val="22"/>
        </w:rPr>
        <w:t xml:space="preserve"> area</w:t>
      </w:r>
      <w:r>
        <w:rPr>
          <w:sz w:val="22"/>
          <w:szCs w:val="22"/>
        </w:rPr>
        <w:t xml:space="preserve">. </w:t>
      </w:r>
    </w:p>
    <w:p w:rsidR="00220178" w:rsidRDefault="001F162C" w:rsidP="00930021">
      <w:pPr>
        <w:spacing w:before="0" w:after="240" w:line="240" w:lineRule="auto"/>
        <w:textAlignment w:val="center"/>
        <w:rPr>
          <w:sz w:val="22"/>
          <w:szCs w:val="22"/>
        </w:rPr>
      </w:pPr>
      <w:r>
        <w:rPr>
          <w:sz w:val="22"/>
          <w:szCs w:val="22"/>
        </w:rPr>
        <w:t>Join us for the II</w:t>
      </w:r>
      <w:r w:rsidR="00033F40">
        <w:rPr>
          <w:sz w:val="22"/>
          <w:szCs w:val="22"/>
        </w:rPr>
        <w:t>&amp;</w:t>
      </w:r>
      <w:r w:rsidR="00A44B6D">
        <w:rPr>
          <w:sz w:val="22"/>
          <w:szCs w:val="22"/>
        </w:rPr>
        <w:t>I Christmas party on Thursday, 15</w:t>
      </w:r>
      <w:r w:rsidR="00A44B6D" w:rsidRPr="00A44B6D">
        <w:rPr>
          <w:sz w:val="22"/>
          <w:szCs w:val="22"/>
          <w:vertAlign w:val="superscript"/>
        </w:rPr>
        <w:t>th</w:t>
      </w:r>
      <w:r w:rsidR="00A44B6D">
        <w:rPr>
          <w:sz w:val="22"/>
          <w:szCs w:val="22"/>
        </w:rPr>
        <w:t xml:space="preserve"> December at 4.30</w:t>
      </w:r>
      <w:r w:rsidR="002845D2">
        <w:rPr>
          <w:sz w:val="22"/>
          <w:szCs w:val="22"/>
        </w:rPr>
        <w:t>pm</w:t>
      </w:r>
      <w:r w:rsidR="00A44B6D">
        <w:rPr>
          <w:sz w:val="22"/>
          <w:szCs w:val="22"/>
        </w:rPr>
        <w:t xml:space="preserve"> in the reception area for a f</w:t>
      </w:r>
      <w:r w:rsidR="002845D2">
        <w:rPr>
          <w:sz w:val="22"/>
          <w:szCs w:val="22"/>
        </w:rPr>
        <w:t xml:space="preserve">estive </w:t>
      </w:r>
      <w:bookmarkStart w:id="0" w:name="_GoBack"/>
      <w:bookmarkEnd w:id="0"/>
      <w:r w:rsidR="00A44B6D">
        <w:rPr>
          <w:sz w:val="22"/>
          <w:szCs w:val="22"/>
        </w:rPr>
        <w:t>buffet and drinks!</w:t>
      </w:r>
    </w:p>
    <w:p w:rsidR="00220178" w:rsidRDefault="00220178" w:rsidP="00930021">
      <w:pPr>
        <w:spacing w:before="0" w:after="240" w:line="240" w:lineRule="auto"/>
        <w:textAlignment w:val="center"/>
        <w:rPr>
          <w:sz w:val="22"/>
          <w:szCs w:val="22"/>
        </w:rPr>
      </w:pPr>
    </w:p>
    <w:p w:rsidR="009A57A7" w:rsidRDefault="009A57A7" w:rsidP="00930021">
      <w:pPr>
        <w:spacing w:before="0" w:after="240" w:line="240" w:lineRule="auto"/>
        <w:textAlignment w:val="center"/>
        <w:rPr>
          <w:sz w:val="22"/>
          <w:szCs w:val="22"/>
        </w:rPr>
      </w:pPr>
    </w:p>
    <w:p w:rsidR="00033F40" w:rsidRDefault="00033F40" w:rsidP="00930021">
      <w:pPr>
        <w:spacing w:before="0" w:after="240" w:line="240" w:lineRule="auto"/>
        <w:textAlignment w:val="center"/>
        <w:rPr>
          <w:sz w:val="22"/>
          <w:szCs w:val="22"/>
        </w:rPr>
      </w:pPr>
    </w:p>
    <w:p w:rsidR="00033F40" w:rsidRDefault="00033F40" w:rsidP="00930021">
      <w:pPr>
        <w:spacing w:before="0" w:after="240" w:line="240" w:lineRule="auto"/>
        <w:textAlignment w:val="center"/>
        <w:rPr>
          <w:sz w:val="22"/>
          <w:szCs w:val="22"/>
        </w:rPr>
      </w:pPr>
    </w:p>
    <w:p w:rsidR="00BA3E92" w:rsidRPr="00BA3E92" w:rsidRDefault="00BA3E92" w:rsidP="00BA3E9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ROLLING 6 monthly Lab SELF INSPECTIONS</w:t>
      </w:r>
    </w:p>
    <w:p w:rsidR="00BA3E92" w:rsidRDefault="00BA3E92" w:rsidP="00930021">
      <w:pPr>
        <w:spacing w:before="0" w:after="240" w:line="240" w:lineRule="auto"/>
        <w:textAlignment w:val="center"/>
        <w:rPr>
          <w:sz w:val="22"/>
          <w:szCs w:val="22"/>
        </w:rPr>
      </w:pPr>
    </w:p>
    <w:p w:rsidR="00BA3E92" w:rsidRDefault="00BA3E92" w:rsidP="00930021">
      <w:pPr>
        <w:spacing w:before="0" w:after="240" w:line="240" w:lineRule="auto"/>
        <w:textAlignment w:val="center"/>
        <w:rPr>
          <w:sz w:val="22"/>
          <w:szCs w:val="22"/>
        </w:rPr>
      </w:pPr>
      <w:r>
        <w:rPr>
          <w:sz w:val="22"/>
          <w:szCs w:val="22"/>
        </w:rPr>
        <w:t xml:space="preserve">A reminder to all PIs that we are soon due the rolling lab self-inspections in the New Year. Please ensure you keep up to date and send your updated forms to the Institute Manager </w:t>
      </w:r>
      <w:hyperlink r:id="rId19" w:history="1">
        <w:r w:rsidRPr="004E17EC">
          <w:rPr>
            <w:rStyle w:val="Hyperlink"/>
            <w:sz w:val="22"/>
            <w:szCs w:val="22"/>
          </w:rPr>
          <w:t>IIinstitutemanager@sgul.ac.uk</w:t>
        </w:r>
      </w:hyperlink>
    </w:p>
    <w:p w:rsidR="00BA3E92" w:rsidRDefault="00BA3E92" w:rsidP="00BA3E92">
      <w:pPr>
        <w:pStyle w:val="elementtoproof"/>
        <w:shd w:val="clear" w:color="auto" w:fill="FFFFFF"/>
        <w:rPr>
          <w:rFonts w:asciiTheme="minorHAnsi" w:hAnsiTheme="minorHAnsi"/>
          <w:color w:val="323130"/>
        </w:rPr>
      </w:pPr>
      <w:r w:rsidRPr="00BA3E92">
        <w:rPr>
          <w:rFonts w:asciiTheme="minorHAnsi" w:hAnsiTheme="minorHAnsi"/>
          <w:color w:val="323130"/>
        </w:rPr>
        <w:t>Please note that it is the responsibility of the PI/their group to make sure all actions have been completed. Research Institute Managers are required to keep a record of all completed inspections as we need to report back to the SHE Office on non-compliance in March and September each year.</w:t>
      </w:r>
    </w:p>
    <w:p w:rsidR="00F15911" w:rsidRPr="00BA3E92" w:rsidRDefault="00F15911" w:rsidP="00BA3E92">
      <w:pPr>
        <w:pStyle w:val="elementtoproof"/>
        <w:shd w:val="clear" w:color="auto" w:fill="FFFFFF"/>
        <w:rPr>
          <w:rFonts w:asciiTheme="minorHAnsi" w:hAnsiTheme="minorHAnsi"/>
          <w:color w:val="323130"/>
        </w:rPr>
      </w:pPr>
      <w:r>
        <w:rPr>
          <w:rFonts w:asciiTheme="minorHAnsi" w:hAnsiTheme="minorHAnsi"/>
          <w:color w:val="323130"/>
        </w:rPr>
        <w:t>Note the new form that has been in place for some months:</w:t>
      </w:r>
    </w:p>
    <w:p w:rsidR="00BA3E92" w:rsidRPr="004101E5" w:rsidRDefault="002845D2" w:rsidP="00F15911">
      <w:pPr>
        <w:pStyle w:val="elementtoproof"/>
        <w:numPr>
          <w:ilvl w:val="1"/>
          <w:numId w:val="4"/>
        </w:numPr>
        <w:shd w:val="clear" w:color="auto" w:fill="FFFFFF"/>
        <w:spacing w:before="0" w:beforeAutospacing="0" w:after="0" w:afterAutospacing="0"/>
        <w:rPr>
          <w:rFonts w:eastAsia="Times New Roman"/>
          <w:color w:val="323130"/>
        </w:rPr>
      </w:pPr>
      <w:hyperlink r:id="rId20" w:tgtFrame="_blank" w:tooltip="Lab inspection checklist - February 2019 v2" w:history="1">
        <w:r w:rsidR="00BA3E92">
          <w:rPr>
            <w:rStyle w:val="Hyperlink"/>
            <w:rFonts w:ascii="ITC Franklin Gothic LT W01 Bk" w:eastAsia="Times New Roman" w:hAnsi="ITC Franklin Gothic LT W01 Bk" w:cs="Times New Roman"/>
            <w:spacing w:val="-8"/>
            <w:sz w:val="24"/>
            <w:szCs w:val="24"/>
          </w:rPr>
          <w:t>A laboratory inspection checklist</w:t>
        </w:r>
      </w:hyperlink>
      <w:r w:rsidR="00BA3E92">
        <w:rPr>
          <w:rFonts w:ascii="ITC Franklin Gothic LT W01 Bk" w:eastAsia="Times New Roman" w:hAnsi="ITC Franklin Gothic LT W01 Bk"/>
          <w:color w:val="323130"/>
          <w:spacing w:val="-8"/>
          <w:sz w:val="24"/>
          <w:szCs w:val="24"/>
        </w:rPr>
        <w:t> (Excel)</w:t>
      </w:r>
    </w:p>
    <w:p w:rsidR="004101E5" w:rsidRDefault="004101E5" w:rsidP="004101E5">
      <w:pPr>
        <w:pStyle w:val="elementtoproof"/>
        <w:shd w:val="clear" w:color="auto" w:fill="FFFFFF"/>
        <w:spacing w:before="0" w:beforeAutospacing="0" w:after="0" w:afterAutospacing="0"/>
        <w:rPr>
          <w:rFonts w:eastAsia="Times New Roman"/>
          <w:color w:val="323130"/>
        </w:rPr>
      </w:pPr>
    </w:p>
    <w:p w:rsidR="004101E5" w:rsidRPr="00453578" w:rsidRDefault="004101E5" w:rsidP="004101E5">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JRES CONTACTS</w:t>
      </w:r>
    </w:p>
    <w:p w:rsidR="004101E5" w:rsidRDefault="004101E5" w:rsidP="004101E5">
      <w:pPr>
        <w:pStyle w:val="elementtoproof"/>
        <w:shd w:val="clear" w:color="auto" w:fill="FFFFFF"/>
        <w:spacing w:before="0" w:beforeAutospacing="0" w:after="0" w:afterAutospacing="0"/>
        <w:rPr>
          <w:rFonts w:eastAsia="Times New Roman"/>
          <w:color w:val="323130"/>
        </w:rPr>
      </w:pPr>
    </w:p>
    <w:p w:rsidR="00273467" w:rsidRPr="00273467" w:rsidRDefault="00273467" w:rsidP="00273467">
      <w:pPr>
        <w:rPr>
          <w:b/>
          <w:bCs/>
          <w:sz w:val="22"/>
          <w:szCs w:val="22"/>
        </w:rPr>
      </w:pPr>
      <w:r w:rsidRPr="00273467">
        <w:rPr>
          <w:b/>
          <w:bCs/>
          <w:sz w:val="22"/>
          <w:szCs w:val="22"/>
        </w:rPr>
        <w:t>Research funding officers - Pre-award </w:t>
      </w:r>
    </w:p>
    <w:p w:rsidR="00273467" w:rsidRPr="00273467" w:rsidRDefault="00273467" w:rsidP="00273467">
      <w:pPr>
        <w:rPr>
          <w:sz w:val="22"/>
          <w:szCs w:val="22"/>
        </w:rPr>
      </w:pPr>
      <w:r w:rsidRPr="00273467">
        <w:rPr>
          <w:sz w:val="22"/>
          <w:szCs w:val="22"/>
        </w:rPr>
        <w:t xml:space="preserve">Oliver Palmer </w:t>
      </w:r>
      <w:hyperlink r:id="rId21" w:history="1">
        <w:r w:rsidRPr="00273467">
          <w:rPr>
            <w:rStyle w:val="Hyperlink"/>
            <w:sz w:val="22"/>
            <w:szCs w:val="22"/>
          </w:rPr>
          <w:t>opalmer@sgul.ac.uk -</w:t>
        </w:r>
      </w:hyperlink>
      <w:r w:rsidRPr="00273467">
        <w:rPr>
          <w:sz w:val="22"/>
          <w:szCs w:val="22"/>
        </w:rPr>
        <w:t xml:space="preserve"> Institute </w:t>
      </w:r>
      <w:r>
        <w:rPr>
          <w:sz w:val="22"/>
          <w:szCs w:val="22"/>
        </w:rPr>
        <w:t>for</w:t>
      </w:r>
      <w:r w:rsidRPr="00273467">
        <w:rPr>
          <w:sz w:val="22"/>
          <w:szCs w:val="22"/>
        </w:rPr>
        <w:t xml:space="preserve"> Infection &amp; Immunity</w:t>
      </w:r>
    </w:p>
    <w:p w:rsidR="00273467" w:rsidRPr="00273467" w:rsidRDefault="00273467" w:rsidP="00273467">
      <w:pPr>
        <w:rPr>
          <w:sz w:val="22"/>
          <w:szCs w:val="22"/>
        </w:rPr>
      </w:pPr>
      <w:r w:rsidRPr="00273467">
        <w:rPr>
          <w:sz w:val="22"/>
          <w:szCs w:val="22"/>
        </w:rPr>
        <w:t>Adeyemi Adebiyi </w:t>
      </w:r>
      <w:hyperlink r:id="rId22" w:history="1">
        <w:r w:rsidRPr="00273467">
          <w:rPr>
            <w:rStyle w:val="Hyperlink"/>
            <w:sz w:val="22"/>
            <w:szCs w:val="22"/>
          </w:rPr>
          <w:t xml:space="preserve">adeadebi@sgul.ac.uk </w:t>
        </w:r>
        <w:r w:rsidRPr="00273467">
          <w:rPr>
            <w:rStyle w:val="Hyperlink"/>
            <w:sz w:val="22"/>
            <w:szCs w:val="22"/>
            <w:shd w:val="clear" w:color="auto" w:fill="FFFFFF"/>
          </w:rPr>
          <w:t>-</w:t>
        </w:r>
      </w:hyperlink>
      <w:r w:rsidRPr="00273467">
        <w:rPr>
          <w:color w:val="000000"/>
          <w:sz w:val="22"/>
          <w:szCs w:val="22"/>
          <w:shd w:val="clear" w:color="auto" w:fill="FFFFFF"/>
        </w:rPr>
        <w:t xml:space="preserve"> Institute of Molecular &amp; Clinical Sciences, Population Health Research Institute, and Institute of Medical &amp; Biomedical Education. </w:t>
      </w:r>
    </w:p>
    <w:p w:rsidR="00273467" w:rsidRPr="00273467" w:rsidRDefault="00273467" w:rsidP="00273467">
      <w:pPr>
        <w:rPr>
          <w:sz w:val="22"/>
          <w:szCs w:val="22"/>
        </w:rPr>
      </w:pPr>
    </w:p>
    <w:p w:rsidR="00273467" w:rsidRPr="00273467" w:rsidRDefault="00273467" w:rsidP="00273467">
      <w:pPr>
        <w:rPr>
          <w:sz w:val="22"/>
          <w:szCs w:val="22"/>
        </w:rPr>
      </w:pPr>
      <w:r w:rsidRPr="00273467">
        <w:rPr>
          <w:sz w:val="22"/>
          <w:szCs w:val="22"/>
        </w:rPr>
        <w:lastRenderedPageBreak/>
        <w:t xml:space="preserve">Please contact Oliver or Adeyemi for support with grant applications and new grant awards, for both St George’s University and St George’s NHS Trust. </w:t>
      </w:r>
    </w:p>
    <w:p w:rsidR="00273467" w:rsidRPr="00273467" w:rsidRDefault="00273467" w:rsidP="00273467">
      <w:pPr>
        <w:rPr>
          <w:b/>
          <w:bCs/>
          <w:sz w:val="22"/>
          <w:szCs w:val="22"/>
        </w:rPr>
      </w:pPr>
      <w:r w:rsidRPr="00273467">
        <w:rPr>
          <w:b/>
          <w:bCs/>
          <w:sz w:val="22"/>
          <w:szCs w:val="22"/>
        </w:rPr>
        <w:t>Research funding officers - Post award </w:t>
      </w:r>
    </w:p>
    <w:p w:rsidR="00273467" w:rsidRPr="00273467" w:rsidRDefault="00273467" w:rsidP="00273467">
      <w:pPr>
        <w:rPr>
          <w:sz w:val="22"/>
          <w:szCs w:val="22"/>
        </w:rPr>
      </w:pPr>
      <w:r w:rsidRPr="00273467">
        <w:rPr>
          <w:sz w:val="22"/>
          <w:szCs w:val="22"/>
        </w:rPr>
        <w:t xml:space="preserve">Samiat Balogun </w:t>
      </w:r>
      <w:hyperlink r:id="rId23" w:history="1">
        <w:r w:rsidRPr="00273467">
          <w:rPr>
            <w:rStyle w:val="Hyperlink"/>
            <w:sz w:val="22"/>
            <w:szCs w:val="22"/>
          </w:rPr>
          <w:t>sbalogun@sgul.ac.uk -</w:t>
        </w:r>
      </w:hyperlink>
      <w:r w:rsidRPr="00273467">
        <w:rPr>
          <w:sz w:val="22"/>
          <w:szCs w:val="22"/>
        </w:rPr>
        <w:t xml:space="preserve"> Institute </w:t>
      </w:r>
      <w:r>
        <w:rPr>
          <w:sz w:val="22"/>
          <w:szCs w:val="22"/>
        </w:rPr>
        <w:t>for</w:t>
      </w:r>
      <w:r w:rsidRPr="00273467">
        <w:rPr>
          <w:sz w:val="22"/>
          <w:szCs w:val="22"/>
        </w:rPr>
        <w:t xml:space="preserve"> Infection &amp; Immunity </w:t>
      </w:r>
    </w:p>
    <w:p w:rsidR="00273467" w:rsidRDefault="00273467" w:rsidP="00273467">
      <w:pPr>
        <w:rPr>
          <w:color w:val="000000"/>
          <w:sz w:val="22"/>
          <w:szCs w:val="22"/>
          <w:shd w:val="clear" w:color="auto" w:fill="FFFFFF"/>
        </w:rPr>
      </w:pPr>
      <w:r w:rsidRPr="00273467">
        <w:rPr>
          <w:sz w:val="22"/>
          <w:szCs w:val="22"/>
        </w:rPr>
        <w:t>Tej Daswani  </w:t>
      </w:r>
      <w:hyperlink r:id="rId24" w:history="1">
        <w:r w:rsidRPr="00273467">
          <w:rPr>
            <w:rStyle w:val="Hyperlink"/>
            <w:sz w:val="22"/>
            <w:szCs w:val="22"/>
          </w:rPr>
          <w:t>tdaswani@sgul.ac.uk-</w:t>
        </w:r>
      </w:hyperlink>
      <w:r w:rsidRPr="00273467">
        <w:rPr>
          <w:sz w:val="22"/>
          <w:szCs w:val="22"/>
        </w:rPr>
        <w:t> </w:t>
      </w:r>
      <w:r w:rsidRPr="00273467">
        <w:rPr>
          <w:color w:val="000000"/>
          <w:sz w:val="22"/>
          <w:szCs w:val="22"/>
          <w:shd w:val="clear" w:color="auto" w:fill="FFFFFF"/>
        </w:rPr>
        <w:t xml:space="preserve">Institute of Molecular &amp; Clinical Sciences, Population Health Research Institute, and Institute of Medical &amp; Biomedical Education. </w:t>
      </w:r>
    </w:p>
    <w:p w:rsidR="00B1275B" w:rsidRDefault="00B1275B" w:rsidP="00B1275B">
      <w:r>
        <w:t xml:space="preserve">Jane Boland </w:t>
      </w:r>
      <w:hyperlink r:id="rId25" w:history="1">
        <w:r>
          <w:rPr>
            <w:rStyle w:val="Hyperlink"/>
          </w:rPr>
          <w:t>jboland@sgul.ac.uk</w:t>
        </w:r>
      </w:hyperlink>
      <w:r>
        <w:t xml:space="preserve"> remains the contact for all EU and EDCTP pre and post award queries.</w:t>
      </w:r>
    </w:p>
    <w:p w:rsidR="00273467" w:rsidRPr="00273467" w:rsidRDefault="00273467" w:rsidP="00273467">
      <w:pPr>
        <w:rPr>
          <w:sz w:val="22"/>
          <w:szCs w:val="22"/>
        </w:rPr>
      </w:pPr>
      <w:r w:rsidRPr="00273467">
        <w:rPr>
          <w:sz w:val="22"/>
          <w:szCs w:val="22"/>
        </w:rPr>
        <w:t xml:space="preserve">Please contact Samiat or Tej for support with the post award management for St George’s University held grants. A separate team in JRES supports post award for St George’s NHS Trust </w:t>
      </w:r>
      <w:hyperlink r:id="rId26" w:history="1">
        <w:r w:rsidRPr="00273467">
          <w:rPr>
            <w:rStyle w:val="Hyperlink"/>
            <w:sz w:val="22"/>
            <w:szCs w:val="22"/>
          </w:rPr>
          <w:t>researchservices@stgeorges.nhs.uk</w:t>
        </w:r>
      </w:hyperlink>
      <w:r w:rsidRPr="00273467">
        <w:rPr>
          <w:sz w:val="22"/>
          <w:szCs w:val="22"/>
        </w:rPr>
        <w:t xml:space="preserve">. </w:t>
      </w:r>
    </w:p>
    <w:p w:rsidR="00273467" w:rsidRPr="00273467" w:rsidRDefault="00273467" w:rsidP="00273467">
      <w:pPr>
        <w:rPr>
          <w:sz w:val="22"/>
          <w:szCs w:val="22"/>
        </w:rPr>
      </w:pPr>
      <w:r w:rsidRPr="00273467">
        <w:rPr>
          <w:sz w:val="22"/>
          <w:szCs w:val="22"/>
        </w:rPr>
        <w:t xml:space="preserve">We will also continue to use our shared inbox </w:t>
      </w:r>
      <w:hyperlink r:id="rId27" w:history="1">
        <w:r w:rsidRPr="00273467">
          <w:rPr>
            <w:rStyle w:val="Hyperlink"/>
            <w:sz w:val="22"/>
            <w:szCs w:val="22"/>
          </w:rPr>
          <w:t>research@sgul.ac.uK</w:t>
        </w:r>
      </w:hyperlink>
      <w:r w:rsidRPr="00273467">
        <w:rPr>
          <w:sz w:val="22"/>
          <w:szCs w:val="22"/>
        </w:rPr>
        <w:t xml:space="preserve"> which is monitored daily to ensure cross cover between the team during periods of absence. </w:t>
      </w:r>
    </w:p>
    <w:p w:rsidR="00BA3E92" w:rsidRPr="00B1275B" w:rsidRDefault="00273467" w:rsidP="00930021">
      <w:pPr>
        <w:spacing w:before="0" w:after="240" w:line="240" w:lineRule="auto"/>
        <w:textAlignment w:val="center"/>
        <w:rPr>
          <w:i/>
          <w:sz w:val="22"/>
          <w:szCs w:val="22"/>
        </w:rPr>
      </w:pPr>
      <w:r w:rsidRPr="00B1275B">
        <w:rPr>
          <w:i/>
          <w:sz w:val="22"/>
          <w:szCs w:val="22"/>
        </w:rPr>
        <w:t>Louise Phillips, Head of Research Funding</w:t>
      </w:r>
    </w:p>
    <w:p w:rsidR="0052253E" w:rsidRPr="00453578" w:rsidRDefault="004A0890" w:rsidP="0052253E">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PULSE SURVEY</w:t>
      </w:r>
    </w:p>
    <w:p w:rsidR="004A0890" w:rsidRDefault="004A0890" w:rsidP="004A0890">
      <w:pPr>
        <w:pStyle w:val="paragraph"/>
        <w:shd w:val="clear" w:color="auto" w:fill="FFFFFF"/>
        <w:rPr>
          <w:rStyle w:val="normaltextrun"/>
          <w:rFonts w:ascii="Arial" w:hAnsi="Arial" w:cs="Arial"/>
          <w:b/>
          <w:bCs/>
          <w:color w:val="000000"/>
          <w:sz w:val="24"/>
          <w:szCs w:val="24"/>
          <w:shd w:val="clear" w:color="auto" w:fill="FFFFFF"/>
        </w:rPr>
      </w:pPr>
    </w:p>
    <w:p w:rsidR="004A0890" w:rsidRPr="004A0890" w:rsidRDefault="004A0890" w:rsidP="004A0890">
      <w:pPr>
        <w:pStyle w:val="paragraph"/>
        <w:shd w:val="clear" w:color="auto" w:fill="FFFFFF"/>
        <w:rPr>
          <w:rFonts w:ascii="Arial" w:hAnsi="Arial" w:cs="Arial"/>
          <w:color w:val="000000"/>
          <w:sz w:val="24"/>
          <w:szCs w:val="24"/>
        </w:rPr>
      </w:pPr>
      <w:r w:rsidRPr="004A0890">
        <w:rPr>
          <w:rStyle w:val="normaltextrun"/>
          <w:rFonts w:ascii="Arial" w:hAnsi="Arial" w:cs="Arial"/>
          <w:b/>
          <w:bCs/>
          <w:color w:val="000000"/>
          <w:sz w:val="24"/>
          <w:szCs w:val="24"/>
          <w:shd w:val="clear" w:color="auto" w:fill="FFFFFF"/>
        </w:rPr>
        <w:t>Have your say - Pulse survey open until 21 December</w:t>
      </w:r>
      <w:r w:rsidRPr="004A0890">
        <w:rPr>
          <w:rStyle w:val="eop"/>
          <w:rFonts w:ascii="Arial" w:hAnsi="Arial" w:cs="Arial"/>
          <w:color w:val="000000"/>
          <w:sz w:val="24"/>
          <w:szCs w:val="24"/>
          <w:shd w:val="clear" w:color="auto" w:fill="FFFFFF"/>
        </w:rPr>
        <w:t> </w:t>
      </w:r>
    </w:p>
    <w:p w:rsidR="004A0890" w:rsidRPr="004A0890" w:rsidRDefault="004A0890" w:rsidP="004A0890">
      <w:pPr>
        <w:pStyle w:val="paragraph"/>
        <w:shd w:val="clear" w:color="auto" w:fill="FFFFFF"/>
        <w:rPr>
          <w:rFonts w:ascii="Arial" w:hAnsi="Arial" w:cs="Arial"/>
          <w:color w:val="000000"/>
          <w:sz w:val="24"/>
          <w:szCs w:val="24"/>
        </w:rPr>
      </w:pPr>
    </w:p>
    <w:p w:rsidR="004A0890" w:rsidRPr="004A0890" w:rsidRDefault="004A0890" w:rsidP="004A0890">
      <w:pPr>
        <w:pStyle w:val="paragraph"/>
        <w:shd w:val="clear" w:color="auto" w:fill="FFFFFF"/>
        <w:rPr>
          <w:rFonts w:asciiTheme="minorHAnsi" w:hAnsiTheme="minorHAnsi" w:cs="Arial"/>
          <w:color w:val="000000"/>
        </w:rPr>
      </w:pPr>
      <w:r w:rsidRPr="004A0890">
        <w:rPr>
          <w:rStyle w:val="normaltextrun"/>
          <w:rFonts w:asciiTheme="minorHAnsi" w:hAnsiTheme="minorHAnsi" w:cs="Arial"/>
          <w:color w:val="000000"/>
        </w:rPr>
        <w:t>St George’s is committed to gathering your feedback and working together to create</w:t>
      </w:r>
      <w:r w:rsidRPr="004A0890">
        <w:rPr>
          <w:rStyle w:val="normaltextrun"/>
          <w:rFonts w:ascii="Arial" w:hAnsi="Arial" w:cs="Arial"/>
          <w:color w:val="000000"/>
        </w:rPr>
        <w:t> </w:t>
      </w:r>
      <w:r w:rsidRPr="004A0890">
        <w:rPr>
          <w:rStyle w:val="normaltextrun"/>
          <w:rFonts w:asciiTheme="minorHAnsi" w:hAnsiTheme="minorHAnsi" w:cs="Arial"/>
          <w:color w:val="000000"/>
        </w:rPr>
        <w:t>a positive</w:t>
      </w:r>
      <w:r w:rsidRPr="004A0890">
        <w:rPr>
          <w:rStyle w:val="normaltextrun"/>
          <w:rFonts w:ascii="Arial" w:hAnsi="Arial" w:cs="Arial"/>
          <w:color w:val="000000"/>
        </w:rPr>
        <w:t> </w:t>
      </w:r>
      <w:r w:rsidRPr="004A0890">
        <w:rPr>
          <w:rStyle w:val="normaltextrun"/>
          <w:rFonts w:asciiTheme="minorHAnsi" w:hAnsiTheme="minorHAnsi" w:cs="Arial"/>
          <w:color w:val="000000"/>
        </w:rPr>
        <w:t>employee experience.</w:t>
      </w:r>
      <w:r w:rsidRPr="004A0890">
        <w:rPr>
          <w:rStyle w:val="normaltextrun"/>
          <w:rFonts w:ascii="Arial" w:hAnsi="Arial" w:cs="Arial"/>
          <w:color w:val="000000"/>
        </w:rPr>
        <w:t> </w:t>
      </w:r>
      <w:r w:rsidRPr="004A0890">
        <w:rPr>
          <w:rStyle w:val="normaltextrun"/>
          <w:rFonts w:asciiTheme="minorHAnsi" w:hAnsiTheme="minorHAnsi" w:cs="Arial"/>
          <w:color w:val="000000"/>
        </w:rPr>
        <w:t xml:space="preserve"> As a listening organisation, one of the ways in which we do this is through our staff surveys, both full surveys and pulse surveys, which provide us with</w:t>
      </w:r>
      <w:r w:rsidRPr="004A0890">
        <w:rPr>
          <w:rStyle w:val="normaltextrun"/>
          <w:rFonts w:ascii="Arial" w:hAnsi="Arial" w:cs="Arial"/>
          <w:color w:val="000000"/>
        </w:rPr>
        <w:t> </w:t>
      </w:r>
      <w:r w:rsidRPr="004A0890">
        <w:rPr>
          <w:rStyle w:val="normaltextrun"/>
          <w:rFonts w:asciiTheme="minorHAnsi" w:hAnsiTheme="minorHAnsi" w:cs="Arial"/>
          <w:color w:val="000000"/>
        </w:rPr>
        <w:t>information</w:t>
      </w:r>
      <w:r w:rsidRPr="004A0890">
        <w:rPr>
          <w:rStyle w:val="normaltextrun"/>
          <w:rFonts w:ascii="Arial" w:hAnsi="Arial" w:cs="Arial"/>
          <w:color w:val="000000"/>
        </w:rPr>
        <w:t> </w:t>
      </w:r>
      <w:r w:rsidRPr="004A0890">
        <w:rPr>
          <w:rStyle w:val="normaltextrun"/>
          <w:rFonts w:asciiTheme="minorHAnsi" w:hAnsiTheme="minorHAnsi" w:cs="Arial"/>
          <w:color w:val="000000"/>
        </w:rPr>
        <w:t>on</w:t>
      </w:r>
      <w:r w:rsidRPr="004A0890">
        <w:rPr>
          <w:rStyle w:val="normaltextrun"/>
          <w:rFonts w:ascii="Arial" w:hAnsi="Arial" w:cs="Arial"/>
          <w:color w:val="000000"/>
        </w:rPr>
        <w:t> </w:t>
      </w:r>
      <w:r w:rsidRPr="004A0890">
        <w:rPr>
          <w:rStyle w:val="normaltextrun"/>
          <w:rFonts w:asciiTheme="minorHAnsi" w:hAnsiTheme="minorHAnsi" w:cs="Arial"/>
          <w:color w:val="000000"/>
        </w:rPr>
        <w:t>what we are doing well and what we need to do to improve.</w:t>
      </w:r>
      <w:r w:rsidRPr="004A0890">
        <w:rPr>
          <w:rStyle w:val="normaltextrun"/>
          <w:rFonts w:ascii="Arial" w:hAnsi="Arial" w:cs="Arial"/>
          <w:color w:val="000000"/>
        </w:rPr>
        <w:t> </w:t>
      </w:r>
      <w:r w:rsidRPr="004A0890">
        <w:rPr>
          <w:rStyle w:val="eop"/>
          <w:rFonts w:asciiTheme="minorHAnsi" w:hAnsiTheme="minorHAnsi" w:cs="Arial"/>
          <w:color w:val="000000"/>
        </w:rPr>
        <w:t> </w:t>
      </w:r>
    </w:p>
    <w:p w:rsidR="004A0890" w:rsidRPr="004A0890" w:rsidRDefault="004A0890" w:rsidP="004A0890">
      <w:pPr>
        <w:pStyle w:val="paragraph"/>
        <w:shd w:val="clear" w:color="auto" w:fill="FFFFFF"/>
        <w:rPr>
          <w:rFonts w:asciiTheme="minorHAnsi" w:hAnsiTheme="minorHAnsi" w:cs="Arial"/>
        </w:rPr>
      </w:pPr>
      <w:r w:rsidRPr="004A0890">
        <w:rPr>
          <w:rFonts w:asciiTheme="minorHAnsi" w:hAnsiTheme="minorHAnsi" w:cs="Arial"/>
          <w:color w:val="000000"/>
        </w:rPr>
        <w:br/>
      </w:r>
    </w:p>
    <w:p w:rsidR="004A0890" w:rsidRPr="004A0890" w:rsidRDefault="004A0890" w:rsidP="004A0890">
      <w:pPr>
        <w:pStyle w:val="paragraph"/>
        <w:shd w:val="clear" w:color="auto" w:fill="FFFFFF"/>
        <w:rPr>
          <w:rFonts w:asciiTheme="minorHAnsi" w:hAnsiTheme="minorHAnsi" w:cs="Arial"/>
          <w:color w:val="000000"/>
        </w:rPr>
      </w:pPr>
      <w:r w:rsidRPr="004A0890">
        <w:rPr>
          <w:rStyle w:val="normaltextrun"/>
          <w:rFonts w:asciiTheme="minorHAnsi" w:hAnsiTheme="minorHAnsi" w:cs="Arial"/>
          <w:color w:val="000000"/>
        </w:rPr>
        <w:t xml:space="preserve">Staff will have received a personalised email from People Insight inviting </w:t>
      </w:r>
      <w:r w:rsidRPr="004A0890">
        <w:rPr>
          <w:rStyle w:val="normaltextrun"/>
          <w:rFonts w:asciiTheme="minorHAnsi" w:hAnsiTheme="minorHAnsi" w:cs="Arial"/>
        </w:rPr>
        <w:t xml:space="preserve">them to take part in the Pulse Survey on 1 December 2022 and follow up reminders if they haven’t completed it. The survey takes 10 minutes to complete and is available until </w:t>
      </w:r>
      <w:r w:rsidRPr="004A0890">
        <w:rPr>
          <w:rFonts w:asciiTheme="minorHAnsi" w:hAnsiTheme="minorHAnsi" w:cs="Arial"/>
          <w:b/>
          <w:bCs/>
        </w:rPr>
        <w:t>midnight on 21 December 2022. </w:t>
      </w:r>
      <w:r w:rsidRPr="004A0890">
        <w:rPr>
          <w:rFonts w:asciiTheme="minorHAnsi" w:hAnsiTheme="minorHAnsi" w:cs="Arial"/>
        </w:rPr>
        <w:t>Don’t miss your chance to have your say!</w:t>
      </w:r>
      <w:r w:rsidRPr="004A0890">
        <w:rPr>
          <w:rStyle w:val="eop"/>
          <w:rFonts w:asciiTheme="minorHAnsi" w:hAnsiTheme="minorHAnsi" w:cs="Arial"/>
          <w:color w:val="000000"/>
        </w:rPr>
        <w:t> </w:t>
      </w:r>
    </w:p>
    <w:p w:rsidR="004A0890" w:rsidRDefault="004A0890" w:rsidP="001C1E2B">
      <w:pPr>
        <w:spacing w:after="0"/>
        <w:rPr>
          <w:rFonts w:eastAsia="Times New Roman"/>
          <w:color w:val="000000"/>
          <w:sz w:val="22"/>
          <w:szCs w:val="22"/>
        </w:rPr>
      </w:pPr>
    </w:p>
    <w:p w:rsidR="0025001A" w:rsidRPr="00453578" w:rsidRDefault="00D53637" w:rsidP="0025001A">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Updated Costing Table</w:t>
      </w:r>
    </w:p>
    <w:p w:rsidR="00893345" w:rsidRDefault="00893345" w:rsidP="00893345">
      <w:pPr>
        <w:pStyle w:val="xxmsonormal"/>
        <w:spacing w:before="0" w:beforeAutospacing="0" w:after="0" w:afterAutospacing="0"/>
        <w:rPr>
          <w:b/>
          <w:bCs/>
          <w:color w:val="000000"/>
        </w:rPr>
      </w:pPr>
    </w:p>
    <w:p w:rsidR="005F6BE3" w:rsidRDefault="0052253E" w:rsidP="005F6BE3">
      <w:pPr>
        <w:rPr>
          <w:sz w:val="22"/>
          <w:szCs w:val="22"/>
        </w:rPr>
      </w:pPr>
      <w:r>
        <w:rPr>
          <w:sz w:val="22"/>
          <w:szCs w:val="22"/>
        </w:rPr>
        <w:t xml:space="preserve">The staff costing table has been updated for the August 2022 pay rise for SGUL and KU TUPE staff. </w:t>
      </w:r>
      <w:r w:rsidR="00247F0E">
        <w:rPr>
          <w:sz w:val="22"/>
          <w:szCs w:val="22"/>
        </w:rPr>
        <w:t>To note that this table is only for information and actual costing</w:t>
      </w:r>
      <w:r w:rsidR="00F46A66">
        <w:rPr>
          <w:sz w:val="22"/>
          <w:szCs w:val="22"/>
        </w:rPr>
        <w:t>s</w:t>
      </w:r>
      <w:r w:rsidR="00247F0E">
        <w:rPr>
          <w:sz w:val="22"/>
          <w:szCs w:val="22"/>
        </w:rPr>
        <w:t xml:space="preserve"> for grants should be obtained via JRES.</w:t>
      </w:r>
    </w:p>
    <w:p w:rsidR="0052253E" w:rsidRDefault="00F46A66" w:rsidP="005F6BE3">
      <w:pPr>
        <w:rPr>
          <w:rFonts w:eastAsia="Times New Roman" w:cs="Times New Roman"/>
          <w:sz w:val="22"/>
          <w:szCs w:val="22"/>
          <w:lang w:val="en-GB" w:eastAsia="en-GB"/>
        </w:rPr>
      </w:pPr>
      <w:r>
        <w:rPr>
          <w:rFonts w:eastAsia="Times New Roman" w:cs="Times New Roman"/>
          <w:sz w:val="22"/>
          <w:szCs w:val="22"/>
          <w:lang w:val="en-GB" w:eastAsia="en-GB"/>
        </w:rPr>
        <w:t xml:space="preserve">The </w:t>
      </w:r>
      <w:r w:rsidR="00FC5A03">
        <w:rPr>
          <w:rFonts w:eastAsia="Times New Roman" w:cs="Times New Roman"/>
          <w:sz w:val="22"/>
          <w:szCs w:val="22"/>
          <w:lang w:val="en-GB" w:eastAsia="en-GB"/>
        </w:rPr>
        <w:t xml:space="preserve">salary </w:t>
      </w:r>
      <w:r>
        <w:rPr>
          <w:rFonts w:eastAsia="Times New Roman" w:cs="Times New Roman"/>
          <w:sz w:val="22"/>
          <w:szCs w:val="22"/>
          <w:lang w:val="en-GB" w:eastAsia="en-GB"/>
        </w:rPr>
        <w:t>costing table is</w:t>
      </w:r>
      <w:r w:rsidR="0052253E">
        <w:rPr>
          <w:rFonts w:eastAsia="Times New Roman" w:cs="Times New Roman"/>
          <w:sz w:val="22"/>
          <w:szCs w:val="22"/>
          <w:lang w:val="en-GB" w:eastAsia="en-GB"/>
        </w:rPr>
        <w:t xml:space="preserve"> available on the II&amp;I Information for Staff webpage which can be accessed via this link:</w:t>
      </w:r>
    </w:p>
    <w:p w:rsidR="007F0676" w:rsidRDefault="002845D2" w:rsidP="005F6BE3">
      <w:pPr>
        <w:rPr>
          <w:rFonts w:eastAsia="Times New Roman" w:cs="Times New Roman"/>
          <w:sz w:val="22"/>
          <w:szCs w:val="22"/>
          <w:lang w:val="en-GB" w:eastAsia="en-GB"/>
        </w:rPr>
      </w:pPr>
      <w:hyperlink r:id="rId28" w:history="1">
        <w:r w:rsidR="00FC5A03" w:rsidRPr="00C547C5">
          <w:rPr>
            <w:rStyle w:val="Hyperlink"/>
            <w:rFonts w:eastAsia="Times New Roman" w:cs="Times New Roman"/>
            <w:sz w:val="22"/>
            <w:szCs w:val="22"/>
            <w:lang w:val="en-GB" w:eastAsia="en-GB"/>
          </w:rPr>
          <w:t>https://www.sgul.ac.uk/about/our-institutes/infection-and-immunity/information-for-staff</w:t>
        </w:r>
      </w:hyperlink>
    </w:p>
    <w:p w:rsidR="00B359E7" w:rsidRPr="00EB7CAF" w:rsidRDefault="00B359E7" w:rsidP="00B359E7">
      <w:pPr>
        <w:pStyle w:val="Heading2"/>
        <w:tabs>
          <w:tab w:val="left" w:pos="6540"/>
        </w:tabs>
        <w:spacing w:before="360"/>
        <w:rPr>
          <w:rFonts w:eastAsia="Times New Roman" w:cs="Times New Roman"/>
          <w:b/>
          <w:sz w:val="28"/>
          <w:szCs w:val="28"/>
          <w:lang w:val="en-GB" w:eastAsia="en-GB"/>
        </w:rPr>
      </w:pPr>
      <w:r>
        <w:rPr>
          <w:rFonts w:eastAsia="Times New Roman" w:cs="Times New Roman"/>
          <w:b/>
          <w:sz w:val="28"/>
          <w:szCs w:val="28"/>
          <w:lang w:val="en-GB" w:eastAsia="en-GB"/>
        </w:rPr>
        <w:lastRenderedPageBreak/>
        <w:t>EVENTS</w:t>
      </w:r>
    </w:p>
    <w:p w:rsidR="00B359E7" w:rsidRDefault="00B359E7" w:rsidP="00B359E7">
      <w:pPr>
        <w:shd w:val="clear" w:color="auto" w:fill="FFFFFF"/>
        <w:spacing w:before="0" w:after="0" w:line="240" w:lineRule="auto"/>
        <w:rPr>
          <w:rFonts w:eastAsia="Times New Roman" w:cs="Calibri Light"/>
          <w:color w:val="333333"/>
          <w:sz w:val="22"/>
          <w:szCs w:val="22"/>
          <w:lang w:eastAsia="en-GB"/>
        </w:rPr>
      </w:pPr>
    </w:p>
    <w:p w:rsidR="00B359E7" w:rsidRDefault="00B359E7" w:rsidP="00F15911">
      <w:pPr>
        <w:pStyle w:val="ListParagraph"/>
        <w:numPr>
          <w:ilvl w:val="0"/>
          <w:numId w:val="2"/>
        </w:numPr>
      </w:pPr>
      <w:r>
        <w:t xml:space="preserve">The </w:t>
      </w:r>
      <w:hyperlink r:id="rId29" w:history="1">
        <w:r w:rsidR="007C2CCD">
          <w:rPr>
            <w:rStyle w:val="Hyperlink"/>
          </w:rPr>
          <w:t>I</w:t>
        </w:r>
        <w:r w:rsidRPr="00C23B1E">
          <w:rPr>
            <w:rStyle w:val="Hyperlink"/>
          </w:rPr>
          <w:t>nstitute for Infection &amp; Immunity seminars</w:t>
        </w:r>
      </w:hyperlink>
      <w:r>
        <w:t xml:space="preserve"> are held every Wednesday, 1-2pm. Details are e-mailed out on a regular basis.</w:t>
      </w:r>
      <w:r w:rsidR="007C2CCD">
        <w:t xml:space="preserve"> They will resume on the 11</w:t>
      </w:r>
      <w:r w:rsidR="007C2CCD" w:rsidRPr="007C2CCD">
        <w:rPr>
          <w:vertAlign w:val="superscript"/>
        </w:rPr>
        <w:t>th</w:t>
      </w:r>
      <w:r w:rsidR="007C2CCD">
        <w:t xml:space="preserve"> January 2023</w:t>
      </w:r>
    </w:p>
    <w:p w:rsidR="00B359E7" w:rsidRPr="00AC7D7E" w:rsidRDefault="002845D2" w:rsidP="00F15911">
      <w:pPr>
        <w:numPr>
          <w:ilvl w:val="0"/>
          <w:numId w:val="2"/>
        </w:numPr>
        <w:shd w:val="clear" w:color="auto" w:fill="FFFFFF"/>
        <w:spacing w:before="0" w:after="0" w:line="240" w:lineRule="auto"/>
        <w:rPr>
          <w:rFonts w:eastAsia="Times New Roman" w:cs="Calibri Light"/>
          <w:color w:val="333333"/>
          <w:sz w:val="22"/>
          <w:szCs w:val="22"/>
          <w:lang w:eastAsia="en-GB"/>
        </w:rPr>
      </w:pPr>
      <w:hyperlink r:id="rId30" w:history="1">
        <w:r w:rsidR="00B359E7" w:rsidRPr="00AC7D7E">
          <w:rPr>
            <w:rStyle w:val="Hyperlink"/>
            <w:rFonts w:eastAsia="Times New Roman" w:cs="Calibri Light"/>
            <w:sz w:val="22"/>
            <w:szCs w:val="22"/>
            <w:shd w:val="clear" w:color="auto" w:fill="FFFFFF"/>
          </w:rPr>
          <w:t>The University Seminar programme</w:t>
        </w:r>
      </w:hyperlink>
      <w:r w:rsidR="00B359E7" w:rsidRPr="00AC7D7E">
        <w:rPr>
          <w:rFonts w:eastAsia="Times New Roman" w:cs="Calibri Light"/>
          <w:color w:val="333333"/>
          <w:spacing w:val="-8"/>
          <w:sz w:val="22"/>
          <w:szCs w:val="22"/>
          <w:shd w:val="clear" w:color="auto" w:fill="FFFFFF"/>
        </w:rPr>
        <w:t xml:space="preserve"> </w:t>
      </w:r>
      <w:r w:rsidR="00B359E7" w:rsidRPr="00AC7D7E">
        <w:rPr>
          <w:rFonts w:eastAsia="Times New Roman" w:cs="Calibri Light"/>
          <w:color w:val="333333"/>
          <w:sz w:val="22"/>
          <w:szCs w:val="22"/>
          <w:lang w:eastAsia="en-GB"/>
        </w:rPr>
        <w:t>is held on the fourth Thursday of the month, 1-2 pm. Two speakers each give talks of 20-25 mins with time for questions.</w:t>
      </w:r>
      <w:r w:rsidR="00B359E7">
        <w:rPr>
          <w:rFonts w:eastAsia="Times New Roman" w:cs="Calibri Light"/>
          <w:color w:val="333333"/>
          <w:sz w:val="22"/>
          <w:szCs w:val="22"/>
          <w:lang w:eastAsia="en-GB"/>
        </w:rPr>
        <w:t xml:space="preserve"> Details are e-mailed out on a regular basis.</w:t>
      </w:r>
    </w:p>
    <w:p w:rsidR="00D01ACA" w:rsidRPr="00EB7CAF" w:rsidRDefault="00D01ACA" w:rsidP="00D01ACA">
      <w:pPr>
        <w:pStyle w:val="Heading2"/>
        <w:tabs>
          <w:tab w:val="left" w:pos="6540"/>
        </w:tabs>
        <w:spacing w:before="360"/>
        <w:rPr>
          <w:rFonts w:eastAsia="Times New Roman" w:cs="Times New Roman"/>
          <w:b/>
          <w:sz w:val="28"/>
          <w:szCs w:val="28"/>
          <w:lang w:val="en-GB" w:eastAsia="en-GB"/>
        </w:rPr>
      </w:pPr>
      <w:r>
        <w:rPr>
          <w:rFonts w:eastAsia="Times New Roman" w:cs="Times New Roman"/>
          <w:b/>
          <w:sz w:val="28"/>
          <w:szCs w:val="28"/>
          <w:lang w:val="en-GB" w:eastAsia="en-GB"/>
        </w:rPr>
        <w:t xml:space="preserve">Additional </w:t>
      </w:r>
      <w:r w:rsidR="00842E1F">
        <w:rPr>
          <w:rFonts w:eastAsia="Times New Roman" w:cs="Times New Roman"/>
          <w:b/>
          <w:sz w:val="28"/>
          <w:szCs w:val="28"/>
          <w:lang w:val="en-GB" w:eastAsia="en-GB"/>
        </w:rPr>
        <w:t xml:space="preserve">USEFUL </w:t>
      </w:r>
      <w:r>
        <w:rPr>
          <w:rFonts w:eastAsia="Times New Roman" w:cs="Times New Roman"/>
          <w:b/>
          <w:sz w:val="28"/>
          <w:szCs w:val="28"/>
          <w:lang w:val="en-GB" w:eastAsia="en-GB"/>
        </w:rPr>
        <w:t>information</w:t>
      </w:r>
    </w:p>
    <w:p w:rsidR="00D01ACA" w:rsidRDefault="00D01ACA" w:rsidP="00D01ACA">
      <w:pPr>
        <w:shd w:val="clear" w:color="auto" w:fill="FFFFFF"/>
        <w:spacing w:before="0" w:after="0" w:line="240" w:lineRule="auto"/>
        <w:ind w:left="720"/>
        <w:rPr>
          <w:rFonts w:ascii="Calibri Light" w:eastAsia="Times New Roman" w:hAnsi="Calibri Light" w:cs="Calibri Light"/>
          <w:color w:val="333333"/>
          <w:lang w:eastAsia="en-GB"/>
        </w:rPr>
      </w:pPr>
    </w:p>
    <w:p w:rsidR="002F7B53" w:rsidRDefault="002F7B53" w:rsidP="00F15911">
      <w:pPr>
        <w:numPr>
          <w:ilvl w:val="0"/>
          <w:numId w:val="1"/>
        </w:numPr>
        <w:shd w:val="clear" w:color="auto" w:fill="FFFFFF"/>
        <w:spacing w:before="0" w:after="0" w:line="240" w:lineRule="auto"/>
        <w:rPr>
          <w:rFonts w:eastAsia="Times New Roman" w:cs="Calibri Light"/>
          <w:color w:val="333333"/>
          <w:sz w:val="22"/>
          <w:szCs w:val="22"/>
          <w:lang w:eastAsia="en-GB"/>
        </w:rPr>
      </w:pPr>
      <w:r w:rsidRPr="004500B0">
        <w:rPr>
          <w:rFonts w:eastAsia="Times New Roman" w:cs="Calibri Light"/>
          <w:b/>
          <w:color w:val="333333"/>
          <w:sz w:val="22"/>
          <w:szCs w:val="22"/>
          <w:lang w:eastAsia="en-GB"/>
        </w:rPr>
        <w:t xml:space="preserve">Institute Staff Development </w:t>
      </w:r>
      <w:r w:rsidR="005168B0">
        <w:rPr>
          <w:rFonts w:eastAsia="Times New Roman" w:cs="Calibri Light"/>
          <w:b/>
          <w:color w:val="333333"/>
          <w:sz w:val="22"/>
          <w:szCs w:val="22"/>
          <w:lang w:eastAsia="en-GB"/>
        </w:rPr>
        <w:t>F</w:t>
      </w:r>
      <w:r w:rsidRPr="004500B0">
        <w:rPr>
          <w:rFonts w:eastAsia="Times New Roman" w:cs="Calibri Light"/>
          <w:b/>
          <w:color w:val="333333"/>
          <w:sz w:val="22"/>
          <w:szCs w:val="22"/>
          <w:lang w:eastAsia="en-GB"/>
        </w:rPr>
        <w:t>unding</w:t>
      </w:r>
      <w:r w:rsidR="004500B0">
        <w:rPr>
          <w:rFonts w:eastAsia="Times New Roman" w:cs="Calibri Light"/>
          <w:b/>
          <w:color w:val="333333"/>
          <w:sz w:val="22"/>
          <w:szCs w:val="22"/>
          <w:lang w:eastAsia="en-GB"/>
        </w:rPr>
        <w:t xml:space="preserve">: </w:t>
      </w:r>
      <w:r w:rsidR="004500B0">
        <w:rPr>
          <w:rFonts w:eastAsia="Times New Roman" w:cs="Calibri Light"/>
          <w:color w:val="333333"/>
          <w:sz w:val="22"/>
          <w:szCs w:val="22"/>
          <w:lang w:eastAsia="en-GB"/>
        </w:rPr>
        <w:t>Funding</w:t>
      </w:r>
      <w:r>
        <w:rPr>
          <w:rFonts w:eastAsia="Times New Roman" w:cs="Calibri Light"/>
          <w:color w:val="333333"/>
          <w:sz w:val="22"/>
          <w:szCs w:val="22"/>
          <w:lang w:eastAsia="en-GB"/>
        </w:rPr>
        <w:t xml:space="preserve"> is available for </w:t>
      </w:r>
      <w:r w:rsidR="004500B0">
        <w:rPr>
          <w:rFonts w:eastAsia="Times New Roman" w:cs="Calibri Light"/>
          <w:color w:val="333333"/>
          <w:sz w:val="22"/>
          <w:szCs w:val="22"/>
          <w:lang w:eastAsia="en-GB"/>
        </w:rPr>
        <w:t xml:space="preserve">institute </w:t>
      </w:r>
      <w:r>
        <w:rPr>
          <w:rFonts w:eastAsia="Times New Roman" w:cs="Calibri Light"/>
          <w:color w:val="333333"/>
          <w:sz w:val="22"/>
          <w:szCs w:val="22"/>
          <w:lang w:eastAsia="en-GB"/>
        </w:rPr>
        <w:t>staff and PhD students</w:t>
      </w:r>
      <w:r w:rsidR="004500B0">
        <w:rPr>
          <w:rFonts w:eastAsia="Times New Roman" w:cs="Calibri Light"/>
          <w:color w:val="333333"/>
          <w:sz w:val="22"/>
          <w:szCs w:val="22"/>
          <w:lang w:eastAsia="en-GB"/>
        </w:rPr>
        <w:t xml:space="preserve"> to attend training courses and conferences</w:t>
      </w:r>
      <w:r>
        <w:rPr>
          <w:rFonts w:eastAsia="Times New Roman" w:cs="Calibri Light"/>
          <w:color w:val="333333"/>
          <w:sz w:val="22"/>
          <w:szCs w:val="22"/>
          <w:lang w:eastAsia="en-GB"/>
        </w:rPr>
        <w:t>. Application form and guidance on conditions and eligibility can be accessed via the weblink:</w:t>
      </w:r>
    </w:p>
    <w:p w:rsidR="002F7B53" w:rsidRDefault="002845D2" w:rsidP="002F7B53">
      <w:pPr>
        <w:shd w:val="clear" w:color="auto" w:fill="FFFFFF"/>
        <w:spacing w:before="0" w:after="0" w:line="240" w:lineRule="auto"/>
        <w:ind w:left="720"/>
        <w:rPr>
          <w:rStyle w:val="Hyperlink"/>
          <w:rFonts w:eastAsia="Times New Roman" w:cs="Calibri Light"/>
          <w:sz w:val="22"/>
          <w:szCs w:val="22"/>
          <w:lang w:eastAsia="en-GB"/>
        </w:rPr>
      </w:pPr>
      <w:hyperlink r:id="rId31" w:history="1">
        <w:r w:rsidR="002F7B53" w:rsidRPr="00C547C5">
          <w:rPr>
            <w:rStyle w:val="Hyperlink"/>
            <w:rFonts w:eastAsia="Times New Roman" w:cs="Calibri Light"/>
            <w:sz w:val="22"/>
            <w:szCs w:val="22"/>
            <w:lang w:eastAsia="en-GB"/>
          </w:rPr>
          <w:t>https://www.sgul.ac.uk/about/our-institutes/infection-and-immunity/information-for-staff</w:t>
        </w:r>
      </w:hyperlink>
    </w:p>
    <w:p w:rsidR="00DD04AF" w:rsidRDefault="00DD04AF" w:rsidP="002F7B53">
      <w:pPr>
        <w:shd w:val="clear" w:color="auto" w:fill="FFFFFF"/>
        <w:spacing w:before="0" w:after="0" w:line="240" w:lineRule="auto"/>
        <w:ind w:left="720"/>
        <w:rPr>
          <w:rFonts w:eastAsia="Times New Roman" w:cs="Calibri Light"/>
          <w:color w:val="333333"/>
          <w:sz w:val="22"/>
          <w:szCs w:val="22"/>
          <w:lang w:eastAsia="en-GB"/>
        </w:rPr>
      </w:pPr>
    </w:p>
    <w:p w:rsidR="00DD04AF" w:rsidRPr="00DD04AF" w:rsidRDefault="00DD04AF" w:rsidP="00F15911">
      <w:pPr>
        <w:pStyle w:val="ListParagraph"/>
        <w:numPr>
          <w:ilvl w:val="0"/>
          <w:numId w:val="1"/>
        </w:numPr>
        <w:shd w:val="clear" w:color="auto" w:fill="FFFFFF"/>
        <w:spacing w:before="0" w:after="0" w:line="240" w:lineRule="auto"/>
        <w:rPr>
          <w:rFonts w:eastAsia="Times New Roman" w:cs="Calibri Light"/>
          <w:color w:val="333333"/>
          <w:sz w:val="22"/>
          <w:szCs w:val="22"/>
          <w:lang w:eastAsia="en-GB"/>
        </w:rPr>
      </w:pPr>
      <w:r>
        <w:rPr>
          <w:rFonts w:eastAsia="Times New Roman" w:cs="Calibri Light"/>
          <w:color w:val="333333"/>
          <w:sz w:val="22"/>
          <w:szCs w:val="22"/>
          <w:lang w:eastAsia="en-GB"/>
        </w:rPr>
        <w:t xml:space="preserve">All </w:t>
      </w:r>
      <w:r w:rsidRPr="00DD04AF">
        <w:rPr>
          <w:rFonts w:eastAsia="Times New Roman" w:cs="Calibri Light"/>
          <w:b/>
          <w:color w:val="333333"/>
          <w:sz w:val="22"/>
          <w:szCs w:val="22"/>
          <w:lang w:eastAsia="en-GB"/>
        </w:rPr>
        <w:t>mandatory training</w:t>
      </w:r>
      <w:r>
        <w:rPr>
          <w:rFonts w:eastAsia="Times New Roman" w:cs="Calibri Light"/>
          <w:color w:val="333333"/>
          <w:sz w:val="22"/>
          <w:szCs w:val="22"/>
          <w:lang w:eastAsia="en-GB"/>
        </w:rPr>
        <w:t xml:space="preserve"> now takes place in MyWorkplace, which can be accessed through the learning tab</w:t>
      </w:r>
      <w:r w:rsidR="005B4344">
        <w:rPr>
          <w:rFonts w:eastAsia="Times New Roman" w:cs="Calibri Light"/>
          <w:color w:val="333333"/>
          <w:sz w:val="22"/>
          <w:szCs w:val="22"/>
          <w:lang w:eastAsia="en-GB"/>
        </w:rPr>
        <w:t xml:space="preserve"> and the My training icon on the top left</w:t>
      </w:r>
      <w:r>
        <w:rPr>
          <w:rFonts w:eastAsia="Times New Roman" w:cs="Calibri Light"/>
          <w:color w:val="333333"/>
          <w:sz w:val="22"/>
          <w:szCs w:val="22"/>
          <w:lang w:eastAsia="en-GB"/>
        </w:rPr>
        <w:t>. Any problems contact hrsystems@sgul.ac.uk</w:t>
      </w:r>
    </w:p>
    <w:p w:rsidR="002F7B53" w:rsidRDefault="002F7B53" w:rsidP="002F7B53">
      <w:pPr>
        <w:shd w:val="clear" w:color="auto" w:fill="FFFFFF"/>
        <w:spacing w:before="0" w:after="0" w:line="240" w:lineRule="auto"/>
        <w:ind w:left="720"/>
        <w:rPr>
          <w:rFonts w:eastAsia="Times New Roman" w:cs="Calibri Light"/>
          <w:color w:val="333333"/>
          <w:sz w:val="22"/>
          <w:szCs w:val="22"/>
          <w:lang w:eastAsia="en-GB"/>
        </w:rPr>
      </w:pPr>
    </w:p>
    <w:p w:rsidR="00AF6DAC" w:rsidRPr="003D4042" w:rsidRDefault="00AF6DAC" w:rsidP="00F15911">
      <w:pPr>
        <w:numPr>
          <w:ilvl w:val="0"/>
          <w:numId w:val="1"/>
        </w:numPr>
        <w:shd w:val="clear" w:color="auto" w:fill="FFFFFF"/>
        <w:spacing w:before="0" w:after="0" w:line="240" w:lineRule="auto"/>
        <w:rPr>
          <w:rFonts w:eastAsia="Times New Roman" w:cs="Calibri Light"/>
          <w:color w:val="333333"/>
          <w:sz w:val="22"/>
          <w:szCs w:val="22"/>
          <w:lang w:eastAsia="en-GB"/>
        </w:rPr>
      </w:pPr>
      <w:r w:rsidRPr="004500B0">
        <w:rPr>
          <w:rFonts w:eastAsia="Times New Roman" w:cs="Calibri Light"/>
          <w:b/>
          <w:color w:val="333333"/>
          <w:sz w:val="22"/>
          <w:szCs w:val="22"/>
          <w:lang w:eastAsia="en-GB"/>
        </w:rPr>
        <w:t>Training on waste disposal</w:t>
      </w:r>
      <w:r w:rsidR="004500B0" w:rsidRPr="004500B0">
        <w:rPr>
          <w:rFonts w:eastAsia="Times New Roman" w:cs="Calibri Light"/>
          <w:b/>
          <w:color w:val="333333"/>
          <w:sz w:val="22"/>
          <w:szCs w:val="22"/>
          <w:lang w:eastAsia="en-GB"/>
        </w:rPr>
        <w:t>:</w:t>
      </w:r>
      <w:r w:rsidRPr="003D4042">
        <w:rPr>
          <w:rFonts w:eastAsia="Times New Roman" w:cs="Calibri Light"/>
          <w:color w:val="333333"/>
          <w:sz w:val="22"/>
          <w:szCs w:val="22"/>
          <w:lang w:eastAsia="en-GB"/>
        </w:rPr>
        <w:t xml:space="preserve"> The Safety, Health and Environment (SHE) office, deliver a monthly session on the various types of waste disposal. The session is open to staff and students and run via MS Teams. For further information and bookings contact Colin Sandiford (</w:t>
      </w:r>
      <w:hyperlink r:id="rId32" w:tgtFrame="_blank" w:history="1">
        <w:r w:rsidRPr="003D4042">
          <w:rPr>
            <w:rStyle w:val="Hyperlink"/>
            <w:rFonts w:eastAsia="Times New Roman" w:cs="Calibri Light"/>
            <w:b/>
            <w:bCs/>
            <w:color w:val="003366"/>
            <w:sz w:val="22"/>
            <w:szCs w:val="22"/>
            <w:lang w:eastAsia="en-GB"/>
          </w:rPr>
          <w:t>csandifo@sgul.ac.uk</w:t>
        </w:r>
      </w:hyperlink>
      <w:r w:rsidRPr="003D4042">
        <w:rPr>
          <w:rFonts w:eastAsia="Times New Roman" w:cs="Calibri Light"/>
          <w:color w:val="333333"/>
          <w:sz w:val="22"/>
          <w:szCs w:val="22"/>
          <w:lang w:eastAsia="en-GB"/>
        </w:rPr>
        <w:t>) or Louise Lincoln (</w:t>
      </w:r>
      <w:hyperlink r:id="rId33" w:tgtFrame="_blank" w:history="1">
        <w:r w:rsidRPr="003D4042">
          <w:rPr>
            <w:rStyle w:val="Hyperlink"/>
            <w:rFonts w:eastAsia="Times New Roman" w:cs="Calibri Light"/>
            <w:b/>
            <w:bCs/>
            <w:color w:val="003366"/>
            <w:sz w:val="22"/>
            <w:szCs w:val="22"/>
            <w:lang w:eastAsia="en-GB"/>
          </w:rPr>
          <w:t>llincoln@sgul.ac.uk</w:t>
        </w:r>
      </w:hyperlink>
      <w:r w:rsidRPr="003D4042">
        <w:rPr>
          <w:rFonts w:eastAsia="Times New Roman" w:cs="Calibri Light"/>
          <w:color w:val="333333"/>
          <w:sz w:val="22"/>
          <w:szCs w:val="22"/>
          <w:lang w:eastAsia="en-GB"/>
        </w:rPr>
        <w:t>).</w:t>
      </w:r>
    </w:p>
    <w:p w:rsidR="00AF6DAC" w:rsidRPr="003D4042" w:rsidRDefault="00AF6DAC" w:rsidP="00AF6DAC">
      <w:pPr>
        <w:shd w:val="clear" w:color="auto" w:fill="FFFFFF"/>
        <w:spacing w:before="0" w:after="0" w:line="240" w:lineRule="auto"/>
        <w:ind w:left="720"/>
        <w:rPr>
          <w:rFonts w:eastAsia="Times New Roman" w:cs="Calibri Light"/>
          <w:color w:val="333333"/>
          <w:sz w:val="22"/>
          <w:szCs w:val="22"/>
          <w:lang w:eastAsia="en-GB"/>
        </w:rPr>
      </w:pPr>
      <w:r w:rsidRPr="003D4042">
        <w:rPr>
          <w:rFonts w:eastAsia="Times New Roman" w:cs="Calibri Light"/>
          <w:color w:val="333333"/>
          <w:sz w:val="22"/>
          <w:szCs w:val="22"/>
          <w:lang w:eastAsia="en-GB"/>
        </w:rPr>
        <w:t>  </w:t>
      </w:r>
    </w:p>
    <w:p w:rsidR="00AF6DAC" w:rsidRPr="00842E1F" w:rsidRDefault="00D50630" w:rsidP="00F15911">
      <w:pPr>
        <w:numPr>
          <w:ilvl w:val="0"/>
          <w:numId w:val="1"/>
        </w:numPr>
        <w:spacing w:before="0" w:after="0" w:line="15" w:lineRule="atLeast"/>
        <w:rPr>
          <w:rFonts w:eastAsia="Times New Roman" w:cs="Calibri Light"/>
          <w:sz w:val="22"/>
          <w:szCs w:val="22"/>
        </w:rPr>
      </w:pPr>
      <w:r w:rsidRPr="004500B0">
        <w:rPr>
          <w:rFonts w:eastAsia="Times New Roman" w:cs="Calibri Light"/>
          <w:b/>
          <w:color w:val="333333"/>
          <w:sz w:val="22"/>
          <w:szCs w:val="22"/>
          <w:shd w:val="clear" w:color="auto" w:fill="FFFFFF"/>
        </w:rPr>
        <w:t>Safety at work:</w:t>
      </w:r>
      <w:r>
        <w:rPr>
          <w:rFonts w:eastAsia="Times New Roman" w:cs="Calibri Light"/>
          <w:color w:val="333333"/>
          <w:sz w:val="22"/>
          <w:szCs w:val="22"/>
          <w:shd w:val="clear" w:color="auto" w:fill="FFFFFF"/>
        </w:rPr>
        <w:t xml:space="preserve"> </w:t>
      </w:r>
      <w:r w:rsidR="00AF6DAC" w:rsidRPr="003D4042">
        <w:rPr>
          <w:rFonts w:eastAsia="Times New Roman" w:cs="Calibri Light"/>
          <w:color w:val="333333"/>
          <w:sz w:val="22"/>
          <w:szCs w:val="22"/>
          <w:shd w:val="clear" w:color="auto" w:fill="FFFFFF"/>
        </w:rPr>
        <w:t xml:space="preserve">St George’s Estates and facilities helpdesk can be contacted for any maintenance, cleaning or waste issues that need addressing. Please email </w:t>
      </w:r>
      <w:hyperlink r:id="rId34" w:history="1">
        <w:r w:rsidR="00AF6DAC" w:rsidRPr="003D4042">
          <w:rPr>
            <w:rStyle w:val="Hyperlink"/>
            <w:rFonts w:eastAsia="Times New Roman" w:cs="Calibri Light"/>
            <w:sz w:val="22"/>
            <w:szCs w:val="22"/>
            <w:shd w:val="clear" w:color="auto" w:fill="FFFFFF"/>
          </w:rPr>
          <w:t>estates@sgul.ac.uk</w:t>
        </w:r>
      </w:hyperlink>
      <w:r w:rsidR="00AF6DAC" w:rsidRPr="003D4042">
        <w:rPr>
          <w:rFonts w:eastAsia="Times New Roman" w:cs="Calibri Light"/>
          <w:color w:val="333333"/>
          <w:sz w:val="22"/>
          <w:szCs w:val="22"/>
          <w:shd w:val="clear" w:color="auto" w:fill="FFFFFF"/>
        </w:rPr>
        <w:t xml:space="preserve"> or call extension: 1234, option 2.</w:t>
      </w:r>
    </w:p>
    <w:p w:rsidR="004500B0" w:rsidRPr="00842E1F" w:rsidRDefault="004500B0" w:rsidP="00842E1F">
      <w:pPr>
        <w:spacing w:before="0" w:after="0" w:line="15" w:lineRule="atLeast"/>
        <w:rPr>
          <w:rFonts w:eastAsia="Times New Roman" w:cs="Calibri Light"/>
          <w:sz w:val="22"/>
          <w:szCs w:val="22"/>
        </w:rPr>
      </w:pPr>
    </w:p>
    <w:p w:rsidR="00D50630" w:rsidRPr="006B4C9D" w:rsidRDefault="00D50630" w:rsidP="00F15911">
      <w:pPr>
        <w:numPr>
          <w:ilvl w:val="0"/>
          <w:numId w:val="1"/>
        </w:numPr>
        <w:spacing w:before="0" w:after="0" w:line="15" w:lineRule="atLeast"/>
        <w:rPr>
          <w:rStyle w:val="Hyperlink"/>
          <w:rFonts w:eastAsia="Times New Roman" w:cs="Calibri Light"/>
          <w:color w:val="auto"/>
          <w:sz w:val="22"/>
          <w:szCs w:val="22"/>
          <w:u w:val="none"/>
        </w:rPr>
      </w:pPr>
      <w:r w:rsidRPr="00842E1F">
        <w:rPr>
          <w:rFonts w:eastAsia="Times New Roman" w:cs="Calibri Light"/>
          <w:b/>
          <w:sz w:val="22"/>
          <w:szCs w:val="22"/>
        </w:rPr>
        <w:t>Incident/Near-miss/accident reporting:</w:t>
      </w:r>
      <w:r w:rsidRPr="004500B0">
        <w:rPr>
          <w:rFonts w:eastAsia="Times New Roman" w:cs="Calibri Light"/>
          <w:sz w:val="22"/>
          <w:szCs w:val="22"/>
        </w:rPr>
        <w:t xml:space="preserve"> </w:t>
      </w:r>
      <w:r w:rsidRPr="004500B0">
        <w:rPr>
          <w:sz w:val="22"/>
          <w:szCs w:val="22"/>
        </w:rPr>
        <w:t>The online forms should be used to report accidents/incidents/ near misses/excessive lab temperatures at work. The link can be found here:</w:t>
      </w:r>
      <w:r w:rsidR="00842E1F">
        <w:rPr>
          <w:rFonts w:eastAsia="Times New Roman" w:cs="Calibri Light"/>
          <w:sz w:val="22"/>
          <w:szCs w:val="22"/>
        </w:rPr>
        <w:t xml:space="preserve"> </w:t>
      </w:r>
      <w:hyperlink r:id="rId35" w:history="1">
        <w:r w:rsidRPr="00842E1F">
          <w:rPr>
            <w:rStyle w:val="Hyperlink"/>
            <w:sz w:val="22"/>
            <w:szCs w:val="22"/>
          </w:rPr>
          <w:t>I</w:t>
        </w:r>
      </w:hyperlink>
      <w:hyperlink r:id="rId36" w:history="1">
        <w:r>
          <w:rPr>
            <w:rStyle w:val="Hyperlink"/>
          </w:rPr>
          <w:t>RIDDOX by SteSec ltd.</w:t>
        </w:r>
      </w:hyperlink>
    </w:p>
    <w:p w:rsidR="006B4C9D" w:rsidRPr="006B4C9D" w:rsidRDefault="006B4C9D" w:rsidP="006B4C9D">
      <w:pPr>
        <w:spacing w:before="0" w:after="0" w:line="15" w:lineRule="atLeast"/>
        <w:rPr>
          <w:rStyle w:val="Hyperlink"/>
          <w:rFonts w:eastAsia="Times New Roman" w:cs="Calibri Light"/>
          <w:color w:val="auto"/>
          <w:sz w:val="22"/>
          <w:szCs w:val="22"/>
          <w:u w:val="none"/>
        </w:rPr>
      </w:pPr>
    </w:p>
    <w:p w:rsidR="006B4C9D" w:rsidRPr="00842E1F" w:rsidRDefault="006B4C9D" w:rsidP="00F15911">
      <w:pPr>
        <w:numPr>
          <w:ilvl w:val="0"/>
          <w:numId w:val="1"/>
        </w:numPr>
        <w:spacing w:before="0" w:after="0" w:line="15" w:lineRule="atLeast"/>
        <w:rPr>
          <w:rStyle w:val="Hyperlink"/>
          <w:rFonts w:eastAsia="Times New Roman" w:cs="Calibri Light"/>
          <w:color w:val="auto"/>
          <w:sz w:val="22"/>
          <w:szCs w:val="22"/>
          <w:u w:val="none"/>
        </w:rPr>
      </w:pPr>
      <w:r w:rsidRPr="006B4C9D">
        <w:rPr>
          <w:rStyle w:val="Hyperlink"/>
          <w:rFonts w:eastAsia="Times New Roman" w:cs="Calibri Light"/>
          <w:b/>
          <w:color w:val="auto"/>
          <w:sz w:val="22"/>
          <w:szCs w:val="22"/>
          <w:u w:val="none"/>
        </w:rPr>
        <w:t>First aid assistance procedure</w:t>
      </w:r>
      <w:r>
        <w:rPr>
          <w:rStyle w:val="Hyperlink"/>
          <w:rFonts w:eastAsia="Times New Roman" w:cs="Calibri Light"/>
          <w:color w:val="auto"/>
          <w:sz w:val="22"/>
          <w:szCs w:val="22"/>
          <w:u w:val="none"/>
        </w:rPr>
        <w:t xml:space="preserve"> – Dial 0208 725 0909 (security) and ask for a first aider, letting them know where you are and what the issue is. They will send the nearest first aider.</w:t>
      </w:r>
    </w:p>
    <w:p w:rsidR="00842E1F" w:rsidRPr="00842E1F" w:rsidRDefault="00842E1F" w:rsidP="00842E1F">
      <w:pPr>
        <w:spacing w:before="0" w:after="0" w:line="15" w:lineRule="atLeast"/>
        <w:ind w:left="720"/>
        <w:rPr>
          <w:rStyle w:val="Hyperlink"/>
          <w:rFonts w:eastAsia="Times New Roman" w:cs="Calibri Light"/>
          <w:color w:val="auto"/>
          <w:sz w:val="22"/>
          <w:szCs w:val="22"/>
          <w:u w:val="none"/>
        </w:rPr>
      </w:pPr>
    </w:p>
    <w:p w:rsidR="00E74928" w:rsidRPr="00AC7D7E" w:rsidRDefault="00842E1F" w:rsidP="00F15911">
      <w:pPr>
        <w:pStyle w:val="ListParagraph"/>
        <w:numPr>
          <w:ilvl w:val="0"/>
          <w:numId w:val="1"/>
        </w:numPr>
        <w:spacing w:before="0" w:after="0"/>
        <w:rPr>
          <w:rStyle w:val="Hyperlink"/>
          <w:color w:val="auto"/>
          <w:sz w:val="22"/>
          <w:szCs w:val="22"/>
          <w:u w:val="none"/>
        </w:rPr>
      </w:pPr>
      <w:r w:rsidRPr="00842E1F">
        <w:rPr>
          <w:rFonts w:eastAsia="Times New Roman" w:cs="Calibri Light"/>
          <w:b/>
          <w:sz w:val="22"/>
          <w:szCs w:val="22"/>
        </w:rPr>
        <w:t xml:space="preserve">Reporting Data Breaches: </w:t>
      </w:r>
      <w:r w:rsidRPr="00842E1F">
        <w:rPr>
          <w:sz w:val="22"/>
          <w:szCs w:val="22"/>
        </w:rPr>
        <w:t>You can find the Data Incident Reporting For</w:t>
      </w:r>
      <w:r>
        <w:rPr>
          <w:sz w:val="22"/>
          <w:szCs w:val="22"/>
        </w:rPr>
        <w:t xml:space="preserve">m </w:t>
      </w:r>
      <w:hyperlink r:id="rId37" w:history="1">
        <w:r w:rsidRPr="00842E1F">
          <w:rPr>
            <w:rStyle w:val="Hyperlink"/>
            <w:sz w:val="22"/>
            <w:szCs w:val="22"/>
          </w:rPr>
          <w:t>here</w:t>
        </w:r>
      </w:hyperlink>
      <w:r w:rsidR="00AC7D7E">
        <w:rPr>
          <w:rStyle w:val="Hyperlink"/>
          <w:sz w:val="22"/>
          <w:szCs w:val="22"/>
        </w:rPr>
        <w:t>.</w:t>
      </w:r>
    </w:p>
    <w:p w:rsidR="00AC7D7E" w:rsidRPr="00AC7D7E" w:rsidRDefault="00AC7D7E" w:rsidP="00F75F96">
      <w:pPr>
        <w:pStyle w:val="ListParagraph"/>
        <w:spacing w:before="0" w:after="0"/>
        <w:rPr>
          <w:sz w:val="22"/>
          <w:szCs w:val="22"/>
        </w:rPr>
      </w:pPr>
    </w:p>
    <w:p w:rsidR="00F75F96" w:rsidRDefault="00AC7D7E" w:rsidP="00F15911">
      <w:pPr>
        <w:pStyle w:val="ListParagraph"/>
        <w:numPr>
          <w:ilvl w:val="0"/>
          <w:numId w:val="1"/>
        </w:numPr>
        <w:spacing w:before="0" w:after="0"/>
        <w:jc w:val="both"/>
        <w:rPr>
          <w:rFonts w:eastAsia="Times New Roman"/>
          <w:sz w:val="22"/>
          <w:szCs w:val="22"/>
        </w:rPr>
      </w:pPr>
      <w:r w:rsidRPr="00AC7D7E">
        <w:rPr>
          <w:b/>
          <w:sz w:val="22"/>
          <w:szCs w:val="22"/>
        </w:rPr>
        <w:t xml:space="preserve">IT Helpdesk: </w:t>
      </w:r>
      <w:r w:rsidRPr="00AC7D7E">
        <w:rPr>
          <w:rFonts w:eastAsia="Times New Roman"/>
          <w:sz w:val="22"/>
          <w:szCs w:val="22"/>
          <w:lang w:eastAsia="en-GB"/>
        </w:rPr>
        <w:t>The</w:t>
      </w:r>
      <w:r w:rsidRPr="00AC7D7E">
        <w:rPr>
          <w:rFonts w:eastAsia="Times New Roman"/>
          <w:b/>
          <w:bCs/>
          <w:sz w:val="22"/>
          <w:szCs w:val="22"/>
          <w:u w:val="single"/>
          <w:lang w:eastAsia="en-GB"/>
        </w:rPr>
        <w:t> </w:t>
      </w:r>
      <w:hyperlink r:id="rId38" w:history="1">
        <w:r w:rsidRPr="00AC7D7E">
          <w:rPr>
            <w:rStyle w:val="Hyperlink"/>
            <w:rFonts w:eastAsia="Times New Roman"/>
            <w:sz w:val="22"/>
            <w:szCs w:val="22"/>
          </w:rPr>
          <w:t>IT Drop-In Helpdesk</w:t>
        </w:r>
      </w:hyperlink>
      <w:r w:rsidRPr="00AC7D7E">
        <w:rPr>
          <w:rFonts w:eastAsia="Times New Roman"/>
          <w:sz w:val="22"/>
          <w:szCs w:val="22"/>
          <w:lang w:eastAsia="en-GB"/>
        </w:rPr>
        <w:t xml:space="preserve"> Service is open from 12pm to 2pm, Monday to Friday in room 0.49, Corridor 3, Jenner Wing for support with IT issues.</w:t>
      </w:r>
    </w:p>
    <w:p w:rsidR="00B359E7" w:rsidRDefault="00F50CF9" w:rsidP="00F15911">
      <w:pPr>
        <w:pStyle w:val="ListParagraph"/>
        <w:numPr>
          <w:ilvl w:val="0"/>
          <w:numId w:val="1"/>
        </w:numPr>
        <w:spacing w:before="0" w:after="0"/>
        <w:jc w:val="both"/>
        <w:rPr>
          <w:rFonts w:eastAsia="Times New Roman"/>
          <w:sz w:val="22"/>
          <w:szCs w:val="22"/>
        </w:rPr>
      </w:pPr>
      <w:r>
        <w:rPr>
          <w:rFonts w:eastAsia="Times New Roman"/>
          <w:sz w:val="22"/>
          <w:szCs w:val="22"/>
        </w:rPr>
        <w:t xml:space="preserve">St George’s library offer a host of IT training workshops to help staff develop their digital skills. Contact Fiona Graham </w:t>
      </w:r>
      <w:hyperlink r:id="rId39" w:history="1">
        <w:r w:rsidRPr="004E17EC">
          <w:rPr>
            <w:rStyle w:val="Hyperlink"/>
            <w:rFonts w:eastAsia="Times New Roman"/>
            <w:sz w:val="22"/>
            <w:szCs w:val="22"/>
          </w:rPr>
          <w:t>fgraham@sgul.ac.uk</w:t>
        </w:r>
      </w:hyperlink>
      <w:r>
        <w:rPr>
          <w:rFonts w:eastAsia="Times New Roman"/>
          <w:sz w:val="22"/>
          <w:szCs w:val="22"/>
        </w:rPr>
        <w:t xml:space="preserve"> for more information.</w:t>
      </w:r>
    </w:p>
    <w:p w:rsidR="00F75F96" w:rsidRPr="00F75F96" w:rsidRDefault="00F75F96" w:rsidP="00F75F96">
      <w:pPr>
        <w:spacing w:before="0" w:after="0"/>
        <w:jc w:val="both"/>
        <w:rPr>
          <w:rFonts w:eastAsia="Times New Roman"/>
          <w:sz w:val="22"/>
          <w:szCs w:val="22"/>
        </w:rPr>
      </w:pPr>
    </w:p>
    <w:p w:rsidR="00AC7D7E" w:rsidRPr="00AC7D7E" w:rsidRDefault="000E3E6A" w:rsidP="00F15911">
      <w:pPr>
        <w:pStyle w:val="ListParagraph"/>
        <w:numPr>
          <w:ilvl w:val="0"/>
          <w:numId w:val="1"/>
        </w:numPr>
        <w:spacing w:before="0" w:after="0"/>
        <w:rPr>
          <w:b/>
          <w:sz w:val="22"/>
          <w:szCs w:val="22"/>
        </w:rPr>
      </w:pPr>
      <w:r>
        <w:rPr>
          <w:b/>
          <w:sz w:val="22"/>
          <w:szCs w:val="22"/>
        </w:rPr>
        <w:t xml:space="preserve">SGUL Committee Meetings: </w:t>
      </w:r>
      <w:r>
        <w:rPr>
          <w:sz w:val="22"/>
          <w:szCs w:val="22"/>
        </w:rPr>
        <w:t xml:space="preserve">If you would like to find out </w:t>
      </w:r>
      <w:r w:rsidR="002C4BE5">
        <w:rPr>
          <w:sz w:val="22"/>
          <w:szCs w:val="22"/>
        </w:rPr>
        <w:t xml:space="preserve">more about </w:t>
      </w:r>
      <w:r>
        <w:rPr>
          <w:sz w:val="22"/>
          <w:szCs w:val="22"/>
        </w:rPr>
        <w:t>what goes on at these meetings, you can read the minutes via “</w:t>
      </w:r>
      <w:hyperlink r:id="rId40" w:history="1">
        <w:r w:rsidRPr="000E3E6A">
          <w:rPr>
            <w:rStyle w:val="Hyperlink"/>
            <w:sz w:val="22"/>
            <w:szCs w:val="22"/>
          </w:rPr>
          <w:t>Our Committee</w:t>
        </w:r>
      </w:hyperlink>
      <w:r>
        <w:rPr>
          <w:sz w:val="22"/>
          <w:szCs w:val="22"/>
        </w:rPr>
        <w:t>” pages.</w:t>
      </w:r>
    </w:p>
    <w:p w:rsidR="00E74928" w:rsidRPr="00EB7CAF" w:rsidRDefault="00E74928" w:rsidP="00F878DC">
      <w:pPr>
        <w:pStyle w:val="Heading2"/>
        <w:tabs>
          <w:tab w:val="left" w:pos="6540"/>
        </w:tabs>
        <w:spacing w:before="360"/>
        <w:rPr>
          <w:rFonts w:eastAsia="Times New Roman" w:cs="Times New Roman"/>
          <w:b/>
          <w:sz w:val="28"/>
          <w:szCs w:val="28"/>
          <w:lang w:val="en-GB" w:eastAsia="en-GB"/>
        </w:rPr>
      </w:pPr>
      <w:r w:rsidRPr="00EB7CAF">
        <w:rPr>
          <w:rFonts w:eastAsia="Times New Roman" w:cs="Times New Roman"/>
          <w:b/>
          <w:sz w:val="28"/>
          <w:szCs w:val="28"/>
          <w:lang w:val="en-GB" w:eastAsia="en-GB"/>
        </w:rPr>
        <w:lastRenderedPageBreak/>
        <w:t>CENTRAL SERVICES UPDATES</w:t>
      </w:r>
    </w:p>
    <w:p w:rsidR="00E74928" w:rsidRPr="003D4042" w:rsidRDefault="00E74928" w:rsidP="00F878DC">
      <w:pPr>
        <w:spacing w:before="0" w:after="0" w:line="15" w:lineRule="atLeast"/>
        <w:ind w:left="720"/>
        <w:rPr>
          <w:rFonts w:eastAsia="Times New Roman" w:cs="Calibri Light"/>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A23FF" w:rsidTr="00466E6D">
        <w:trPr>
          <w:tblCellSpacing w:w="0" w:type="dxa"/>
        </w:trPr>
        <w:tc>
          <w:tcPr>
            <w:tcW w:w="0" w:type="auto"/>
            <w:tcMar>
              <w:top w:w="0" w:type="dxa"/>
              <w:left w:w="105" w:type="dxa"/>
              <w:bottom w:w="0" w:type="dxa"/>
              <w:right w:w="105" w:type="dxa"/>
            </w:tcMar>
            <w:vAlign w:val="center"/>
          </w:tcPr>
          <w:p w:rsidR="00F878DC" w:rsidRDefault="00F878DC" w:rsidP="00F878DC">
            <w:pPr>
              <w:jc w:val="both"/>
              <w:rPr>
                <w:sz w:val="22"/>
                <w:szCs w:val="22"/>
                <w:u w:val="single"/>
              </w:rPr>
            </w:pPr>
            <w:r w:rsidRPr="00820305">
              <w:rPr>
                <w:sz w:val="22"/>
                <w:szCs w:val="22"/>
                <w:u w:val="single"/>
              </w:rPr>
              <w:t>STARTERS AND LEAVERS</w:t>
            </w:r>
          </w:p>
          <w:p w:rsidR="00B359E7" w:rsidRDefault="00B359E7" w:rsidP="00B359E7">
            <w:pPr>
              <w:jc w:val="both"/>
            </w:pPr>
            <w:r>
              <w:t xml:space="preserve">Starters: </w:t>
            </w:r>
          </w:p>
          <w:p w:rsidR="00B359E7" w:rsidRDefault="00B359E7" w:rsidP="00F15911">
            <w:pPr>
              <w:numPr>
                <w:ilvl w:val="0"/>
                <w:numId w:val="3"/>
              </w:numPr>
              <w:spacing w:before="0" w:after="0"/>
              <w:contextualSpacing/>
              <w:jc w:val="both"/>
            </w:pPr>
            <w:r>
              <w:t xml:space="preserve">Priya Madhou, Head </w:t>
            </w:r>
            <w:r w:rsidR="006B4C9D">
              <w:t>o</w:t>
            </w:r>
            <w:r>
              <w:t>f Laboratory Services, Research Operations, 1 December 2022</w:t>
            </w:r>
          </w:p>
          <w:p w:rsidR="00B359E7" w:rsidRDefault="00B359E7" w:rsidP="00F15911">
            <w:pPr>
              <w:numPr>
                <w:ilvl w:val="0"/>
                <w:numId w:val="3"/>
              </w:numPr>
              <w:spacing w:before="0" w:after="0"/>
              <w:contextualSpacing/>
              <w:jc w:val="both"/>
            </w:pPr>
            <w:r>
              <w:t>Brian Berry, Research and Enterprise Contracts Manager (Maternity Cover), JRES, 21 November 2022</w:t>
            </w:r>
          </w:p>
          <w:p w:rsidR="00B359E7" w:rsidRDefault="00B359E7" w:rsidP="00F15911">
            <w:pPr>
              <w:numPr>
                <w:ilvl w:val="0"/>
                <w:numId w:val="3"/>
              </w:numPr>
              <w:spacing w:before="0" w:after="0"/>
              <w:contextualSpacing/>
              <w:jc w:val="both"/>
            </w:pPr>
            <w:r>
              <w:t>Gabriel Chin, Research and Enterprise Contracts Officer, JRES, November 2022</w:t>
            </w:r>
          </w:p>
          <w:p w:rsidR="00B359E7" w:rsidRDefault="00B359E7" w:rsidP="00F15911">
            <w:pPr>
              <w:numPr>
                <w:ilvl w:val="0"/>
                <w:numId w:val="3"/>
              </w:numPr>
              <w:spacing w:before="0" w:after="240"/>
              <w:contextualSpacing/>
              <w:jc w:val="both"/>
            </w:pPr>
            <w:r>
              <w:t>Stanislavs Vasiljevs, Research and Enterprise Contracts Officer, JRES, November 2022</w:t>
            </w:r>
          </w:p>
          <w:p w:rsidR="003E6694" w:rsidRDefault="003E6694" w:rsidP="00F15911">
            <w:pPr>
              <w:numPr>
                <w:ilvl w:val="0"/>
                <w:numId w:val="3"/>
              </w:numPr>
              <w:spacing w:before="0" w:after="0"/>
              <w:contextualSpacing/>
              <w:jc w:val="both"/>
            </w:pPr>
            <w:r>
              <w:t xml:space="preserve">Dimitra </w:t>
            </w:r>
            <w:bookmarkStart w:id="1" w:name="_Hlk116296446"/>
            <w:r>
              <w:t>Mantzorou</w:t>
            </w:r>
            <w:bookmarkEnd w:id="1"/>
            <w:r>
              <w:t>, Head of Zebrafish Unit, Research Operations, 31 October 2022</w:t>
            </w:r>
          </w:p>
          <w:p w:rsidR="003E6694" w:rsidRDefault="003E6694" w:rsidP="00F15911">
            <w:pPr>
              <w:numPr>
                <w:ilvl w:val="0"/>
                <w:numId w:val="3"/>
              </w:numPr>
              <w:spacing w:before="0" w:after="0"/>
              <w:contextualSpacing/>
              <w:jc w:val="both"/>
            </w:pPr>
            <w:r>
              <w:t>Alice Eseola – IRF Imaging Manager, Research Operations, 1 November 2022</w:t>
            </w:r>
          </w:p>
          <w:p w:rsidR="003E6694" w:rsidRDefault="003E6694" w:rsidP="00F15911">
            <w:pPr>
              <w:numPr>
                <w:ilvl w:val="0"/>
                <w:numId w:val="3"/>
              </w:numPr>
              <w:spacing w:before="0" w:after="0"/>
              <w:contextualSpacing/>
              <w:jc w:val="both"/>
            </w:pPr>
            <w:r>
              <w:t>James Bowden – HR Business Partner (Education), HR, 1 November 2022</w:t>
            </w:r>
          </w:p>
          <w:p w:rsidR="003E6694" w:rsidRDefault="003E6694" w:rsidP="00F15911">
            <w:pPr>
              <w:numPr>
                <w:ilvl w:val="0"/>
                <w:numId w:val="3"/>
              </w:numPr>
              <w:spacing w:before="0" w:after="0"/>
              <w:contextualSpacing/>
              <w:jc w:val="both"/>
            </w:pPr>
            <w:r>
              <w:t>Megan Moody – Research Finance Business Partner, Finance, 2 November 2022</w:t>
            </w:r>
          </w:p>
          <w:p w:rsidR="003E6694" w:rsidRDefault="003E6694" w:rsidP="00F15911">
            <w:pPr>
              <w:numPr>
                <w:ilvl w:val="0"/>
                <w:numId w:val="3"/>
              </w:numPr>
              <w:spacing w:before="0" w:after="0"/>
              <w:contextualSpacing/>
              <w:jc w:val="both"/>
            </w:pPr>
            <w:r>
              <w:t>Cheryl Watson – return from maternity leave; Head of Administration and Executive Officer to Vice Chancellor (R&amp;E), Research Operations, 10 November 2022</w:t>
            </w:r>
          </w:p>
          <w:p w:rsidR="003E6694" w:rsidRDefault="003E6694" w:rsidP="00F15911">
            <w:pPr>
              <w:numPr>
                <w:ilvl w:val="0"/>
                <w:numId w:val="3"/>
              </w:numPr>
              <w:spacing w:before="0" w:after="0"/>
              <w:jc w:val="both"/>
              <w:rPr>
                <w:rFonts w:eastAsia="Times New Roman"/>
              </w:rPr>
            </w:pPr>
            <w:r>
              <w:rPr>
                <w:rFonts w:eastAsia="Times New Roman"/>
              </w:rPr>
              <w:t>Charlotte Martin, Director of Governance, Legal and Assurance Services, 1 September 2022</w:t>
            </w:r>
          </w:p>
          <w:p w:rsidR="003E6694" w:rsidRPr="003E6694" w:rsidRDefault="003E6694" w:rsidP="00F15911">
            <w:pPr>
              <w:numPr>
                <w:ilvl w:val="0"/>
                <w:numId w:val="3"/>
              </w:numPr>
              <w:spacing w:before="0" w:after="0"/>
              <w:jc w:val="both"/>
              <w:rPr>
                <w:rFonts w:eastAsia="Times New Roman"/>
              </w:rPr>
            </w:pPr>
            <w:r>
              <w:rPr>
                <w:rFonts w:eastAsia="Times New Roman"/>
              </w:rPr>
              <w:t>Noreen Kassem, Director of Education Operations, 19 September 2022</w:t>
            </w:r>
          </w:p>
          <w:p w:rsidR="00B359E7" w:rsidRDefault="00B359E7" w:rsidP="00B359E7">
            <w:pPr>
              <w:jc w:val="both"/>
            </w:pPr>
            <w:r>
              <w:t xml:space="preserve">Leavers: </w:t>
            </w:r>
          </w:p>
          <w:p w:rsidR="00B359E7" w:rsidRDefault="00B359E7" w:rsidP="00F15911">
            <w:pPr>
              <w:pStyle w:val="ListParagraph"/>
              <w:numPr>
                <w:ilvl w:val="0"/>
                <w:numId w:val="3"/>
              </w:numPr>
              <w:spacing w:before="0" w:after="0"/>
              <w:contextualSpacing w:val="0"/>
              <w:jc w:val="both"/>
              <w:rPr>
                <w:rFonts w:eastAsia="Times New Roman"/>
              </w:rPr>
            </w:pPr>
            <w:r>
              <w:rPr>
                <w:rFonts w:eastAsia="Times New Roman"/>
              </w:rPr>
              <w:t>Isabelle Crevel, Senior Technician, Research Operations, 29 November 2022</w:t>
            </w:r>
          </w:p>
          <w:p w:rsidR="00B359E7" w:rsidRDefault="00B359E7" w:rsidP="00F15911">
            <w:pPr>
              <w:pStyle w:val="ListParagraph"/>
              <w:numPr>
                <w:ilvl w:val="0"/>
                <w:numId w:val="3"/>
              </w:numPr>
              <w:spacing w:before="0" w:after="0"/>
              <w:contextualSpacing w:val="0"/>
              <w:jc w:val="both"/>
              <w:rPr>
                <w:rFonts w:eastAsia="Times New Roman"/>
              </w:rPr>
            </w:pPr>
            <w:r>
              <w:rPr>
                <w:rFonts w:eastAsia="Times New Roman"/>
              </w:rPr>
              <w:t>Adam Hussain, Senior Planning Officer, Planning and Finance, 17 November 2022</w:t>
            </w:r>
          </w:p>
          <w:p w:rsidR="003E6694" w:rsidRDefault="003E6694" w:rsidP="00F15911">
            <w:pPr>
              <w:pStyle w:val="ListParagraph"/>
              <w:numPr>
                <w:ilvl w:val="0"/>
                <w:numId w:val="3"/>
              </w:numPr>
              <w:spacing w:before="0" w:after="0"/>
              <w:contextualSpacing w:val="0"/>
              <w:jc w:val="both"/>
              <w:rPr>
                <w:rFonts w:eastAsia="Times New Roman"/>
              </w:rPr>
            </w:pPr>
            <w:r>
              <w:rPr>
                <w:rFonts w:eastAsia="Times New Roman"/>
              </w:rPr>
              <w:t>Billy Zeqiri – Research Finance Business Partner, Finance, 24 October 2022</w:t>
            </w:r>
          </w:p>
          <w:p w:rsidR="003E6694" w:rsidRDefault="003E6694" w:rsidP="00F15911">
            <w:pPr>
              <w:pStyle w:val="ListParagraph"/>
              <w:numPr>
                <w:ilvl w:val="0"/>
                <w:numId w:val="3"/>
              </w:numPr>
              <w:spacing w:before="0" w:after="0"/>
              <w:contextualSpacing w:val="0"/>
              <w:jc w:val="both"/>
              <w:rPr>
                <w:rFonts w:eastAsia="Times New Roman"/>
              </w:rPr>
            </w:pPr>
            <w:r>
              <w:rPr>
                <w:rFonts w:eastAsia="Times New Roman"/>
              </w:rPr>
              <w:t>Caroline Davis – Director of ECRM, 31 October 2022</w:t>
            </w:r>
          </w:p>
          <w:p w:rsidR="003E6694" w:rsidRDefault="003E6694" w:rsidP="00F15911">
            <w:pPr>
              <w:pStyle w:val="ListParagraph"/>
              <w:numPr>
                <w:ilvl w:val="0"/>
                <w:numId w:val="3"/>
              </w:numPr>
              <w:spacing w:before="0" w:after="0"/>
              <w:contextualSpacing w:val="0"/>
              <w:jc w:val="both"/>
              <w:rPr>
                <w:rFonts w:eastAsia="Times New Roman"/>
              </w:rPr>
            </w:pPr>
            <w:r>
              <w:rPr>
                <w:rFonts w:eastAsia="Times New Roman"/>
              </w:rPr>
              <w:t>Pamela Agar – Director of ECRM, 31 October 2022</w:t>
            </w:r>
          </w:p>
          <w:p w:rsidR="003E6694" w:rsidRDefault="003E6694" w:rsidP="00F15911">
            <w:pPr>
              <w:pStyle w:val="ListParagraph"/>
              <w:numPr>
                <w:ilvl w:val="0"/>
                <w:numId w:val="3"/>
              </w:numPr>
              <w:spacing w:before="0" w:after="0"/>
              <w:contextualSpacing w:val="0"/>
              <w:jc w:val="both"/>
              <w:rPr>
                <w:rFonts w:eastAsia="Times New Roman"/>
              </w:rPr>
            </w:pPr>
            <w:r>
              <w:rPr>
                <w:rFonts w:eastAsia="Times New Roman"/>
              </w:rPr>
              <w:t>Jacqui Marks – maternity cover end, Head of Administration and Executive Officer to Vice Chancellor (R&amp;E), Research Operations, 31 October 2022</w:t>
            </w:r>
          </w:p>
          <w:p w:rsidR="003E6694" w:rsidRDefault="003E6694" w:rsidP="00F15911">
            <w:pPr>
              <w:pStyle w:val="ListParagraph"/>
              <w:numPr>
                <w:ilvl w:val="0"/>
                <w:numId w:val="3"/>
              </w:numPr>
              <w:spacing w:before="0" w:after="0"/>
              <w:contextualSpacing w:val="0"/>
              <w:jc w:val="both"/>
              <w:rPr>
                <w:rFonts w:eastAsia="Times New Roman"/>
              </w:rPr>
            </w:pPr>
            <w:r>
              <w:rPr>
                <w:rFonts w:eastAsia="Times New Roman"/>
              </w:rPr>
              <w:t>Adam Hussain – Senior Planning Officer, Finance, 15 November 2022</w:t>
            </w:r>
          </w:p>
          <w:p w:rsidR="003E6694" w:rsidRDefault="003E6694" w:rsidP="00F15911">
            <w:pPr>
              <w:numPr>
                <w:ilvl w:val="0"/>
                <w:numId w:val="3"/>
              </w:numPr>
              <w:spacing w:before="0" w:after="0"/>
              <w:jc w:val="both"/>
              <w:rPr>
                <w:rFonts w:eastAsia="Times New Roman"/>
              </w:rPr>
            </w:pPr>
            <w:r>
              <w:rPr>
                <w:rFonts w:eastAsia="Times New Roman"/>
              </w:rPr>
              <w:t>Amy Fenton, Head of Student Recruitment, ERCM, September 2022</w:t>
            </w:r>
          </w:p>
          <w:p w:rsidR="003E6694" w:rsidRDefault="003E6694" w:rsidP="00F15911">
            <w:pPr>
              <w:numPr>
                <w:ilvl w:val="0"/>
                <w:numId w:val="3"/>
              </w:numPr>
              <w:spacing w:before="0" w:after="0"/>
              <w:jc w:val="both"/>
              <w:rPr>
                <w:rFonts w:eastAsia="Times New Roman"/>
              </w:rPr>
            </w:pPr>
            <w:r>
              <w:rPr>
                <w:rFonts w:eastAsia="Times New Roman"/>
              </w:rPr>
              <w:t>Matt Allinson, Public Engagement Officer, Public Engagement, September 2022</w:t>
            </w:r>
          </w:p>
          <w:p w:rsidR="003E6694" w:rsidRPr="003E6694" w:rsidRDefault="003E6694" w:rsidP="00F15911">
            <w:pPr>
              <w:numPr>
                <w:ilvl w:val="0"/>
                <w:numId w:val="3"/>
              </w:numPr>
              <w:spacing w:before="0" w:after="0"/>
              <w:jc w:val="both"/>
              <w:rPr>
                <w:rFonts w:eastAsia="Times New Roman"/>
              </w:rPr>
            </w:pPr>
            <w:r>
              <w:rPr>
                <w:rFonts w:eastAsia="Times New Roman"/>
              </w:rPr>
              <w:t>Johanna Willard, Research Funding Manager, JRES, October 2022</w:t>
            </w:r>
          </w:p>
          <w:p w:rsidR="00CA23FF" w:rsidRDefault="00CA23FF" w:rsidP="00F15911">
            <w:pPr>
              <w:pStyle w:val="ListParagraph"/>
              <w:numPr>
                <w:ilvl w:val="0"/>
                <w:numId w:val="3"/>
              </w:numPr>
              <w:spacing w:before="0" w:after="0"/>
              <w:contextualSpacing w:val="0"/>
              <w:jc w:val="both"/>
              <w:rPr>
                <w:rFonts w:ascii="Arial" w:eastAsia="Times New Roman" w:hAnsi="Arial" w:cs="Arial"/>
                <w:color w:val="333333"/>
                <w:sz w:val="2"/>
                <w:szCs w:val="2"/>
              </w:rPr>
            </w:pPr>
          </w:p>
        </w:tc>
      </w:tr>
    </w:tbl>
    <w:p w:rsidR="00E843B8" w:rsidRPr="00EB7CAF" w:rsidRDefault="00E843B8" w:rsidP="00E843B8">
      <w:pPr>
        <w:pStyle w:val="Heading2"/>
        <w:tabs>
          <w:tab w:val="left" w:pos="6540"/>
        </w:tabs>
        <w:spacing w:before="360"/>
        <w:rPr>
          <w:rFonts w:eastAsia="Times New Roman" w:cs="Times New Roman"/>
          <w:b/>
          <w:sz w:val="28"/>
          <w:szCs w:val="28"/>
          <w:lang w:val="en-GB" w:eastAsia="en-GB"/>
        </w:rPr>
      </w:pPr>
      <w:r>
        <w:rPr>
          <w:rFonts w:eastAsia="Times New Roman" w:cs="Times New Roman"/>
          <w:b/>
          <w:sz w:val="28"/>
          <w:szCs w:val="28"/>
          <w:lang w:val="en-GB" w:eastAsia="en-GB"/>
        </w:rPr>
        <w:t>INSTITUTE STATU</w:t>
      </w:r>
      <w:r w:rsidR="00545DCA">
        <w:rPr>
          <w:rFonts w:eastAsia="Times New Roman" w:cs="Times New Roman"/>
          <w:b/>
          <w:sz w:val="28"/>
          <w:szCs w:val="28"/>
          <w:lang w:val="en-GB" w:eastAsia="en-GB"/>
        </w:rPr>
        <w:t>t</w:t>
      </w:r>
      <w:r>
        <w:rPr>
          <w:rFonts w:eastAsia="Times New Roman" w:cs="Times New Roman"/>
          <w:b/>
          <w:sz w:val="28"/>
          <w:szCs w:val="28"/>
          <w:lang w:val="en-GB" w:eastAsia="en-GB"/>
        </w:rPr>
        <w:t>ORY REQUIREMENTS</w:t>
      </w:r>
    </w:p>
    <w:p w:rsidR="00E843B8" w:rsidRDefault="00E843B8" w:rsidP="00533EEF">
      <w:pPr>
        <w:spacing w:before="0" w:after="0" w:line="240" w:lineRule="auto"/>
        <w:rPr>
          <w:rFonts w:eastAsia="Times New Roman" w:cs="Times New Roman"/>
          <w:sz w:val="22"/>
          <w:szCs w:val="22"/>
          <w:lang w:val="en-GB" w:eastAsia="en-GB"/>
        </w:rPr>
      </w:pPr>
    </w:p>
    <w:p w:rsidR="00BD4649" w:rsidRPr="001F505B" w:rsidRDefault="00BD4649" w:rsidP="00BD4649">
      <w:pPr>
        <w:jc w:val="both"/>
        <w:rPr>
          <w:b/>
          <w:bCs/>
          <w:sz w:val="22"/>
          <w:szCs w:val="22"/>
        </w:rPr>
      </w:pPr>
      <w:r w:rsidRPr="001F505B">
        <w:rPr>
          <w:b/>
          <w:bCs/>
          <w:sz w:val="22"/>
          <w:szCs w:val="22"/>
        </w:rPr>
        <w:t xml:space="preserve">Note: Individuals applying for institute funding will need to demonstrate they are compliant and up to date with requirements if they wish to apply for institute funding such as personal staff development funds. </w:t>
      </w:r>
    </w:p>
    <w:p w:rsidR="00BD4649" w:rsidRDefault="00BD4649" w:rsidP="00BD4649">
      <w:pPr>
        <w:jc w:val="both"/>
        <w:rPr>
          <w:b/>
          <w:bCs/>
          <w:sz w:val="22"/>
          <w:szCs w:val="22"/>
        </w:rPr>
      </w:pPr>
      <w:r w:rsidRPr="001F505B">
        <w:rPr>
          <w:b/>
          <w:bCs/>
          <w:sz w:val="22"/>
          <w:szCs w:val="22"/>
        </w:rPr>
        <w:t>Exceptions would be considered by the Director of the Institute.</w:t>
      </w:r>
    </w:p>
    <w:p w:rsidR="00C978A6" w:rsidRDefault="00C978A6" w:rsidP="00BD4649">
      <w:pPr>
        <w:jc w:val="both"/>
        <w:rPr>
          <w:b/>
          <w:bCs/>
          <w:sz w:val="22"/>
          <w:szCs w:val="22"/>
        </w:rPr>
      </w:pPr>
      <w:r>
        <w:rPr>
          <w:rFonts w:cstheme="minorHAnsi"/>
          <w:b/>
          <w:sz w:val="24"/>
          <w:szCs w:val="24"/>
        </w:rPr>
        <w:t xml:space="preserve">All mandatory modules should now be completed in </w:t>
      </w:r>
      <w:hyperlink r:id="rId41" w:history="1">
        <w:r w:rsidRPr="000C1D3D">
          <w:rPr>
            <w:rStyle w:val="Hyperlink"/>
            <w:rFonts w:cstheme="minorHAnsi"/>
            <w:b/>
            <w:sz w:val="24"/>
            <w:szCs w:val="24"/>
          </w:rPr>
          <w:t>MyWorkplace/Learning/My Training</w:t>
        </w:r>
      </w:hyperlink>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731"/>
        <w:gridCol w:w="4253"/>
      </w:tblGrid>
      <w:tr w:rsidR="00C978A6" w:rsidRPr="00ED1A2E" w:rsidTr="0098663F">
        <w:trPr>
          <w:trHeight w:val="776"/>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b/>
                <w:sz w:val="24"/>
                <w:szCs w:val="24"/>
              </w:rPr>
            </w:pPr>
          </w:p>
          <w:p w:rsidR="00C978A6" w:rsidRPr="00ED1A2E" w:rsidRDefault="00C978A6" w:rsidP="0098663F">
            <w:pPr>
              <w:spacing w:after="0" w:line="240" w:lineRule="auto"/>
              <w:jc w:val="center"/>
              <w:rPr>
                <w:rFonts w:ascii="Arial" w:eastAsia="Times New Roman" w:hAnsi="Arial" w:cs="Arial"/>
                <w:b/>
                <w:sz w:val="24"/>
                <w:szCs w:val="24"/>
              </w:rPr>
            </w:pPr>
            <w:r w:rsidRPr="00ED1A2E">
              <w:rPr>
                <w:rFonts w:ascii="Arial" w:eastAsia="Times New Roman" w:hAnsi="Arial" w:cs="Arial"/>
                <w:b/>
                <w:sz w:val="24"/>
                <w:szCs w:val="24"/>
              </w:rPr>
              <w:t>Statutory Requirement</w:t>
            </w:r>
          </w:p>
        </w:tc>
        <w:tc>
          <w:tcPr>
            <w:tcW w:w="2731" w:type="dxa"/>
            <w:shd w:val="clear" w:color="auto" w:fill="auto"/>
          </w:tcPr>
          <w:p w:rsidR="00C978A6" w:rsidRPr="00ED1A2E" w:rsidRDefault="00C978A6" w:rsidP="0098663F">
            <w:pPr>
              <w:spacing w:after="0" w:line="240" w:lineRule="auto"/>
              <w:rPr>
                <w:rFonts w:ascii="Arial" w:eastAsia="Times New Roman" w:hAnsi="Arial" w:cs="Arial"/>
                <w:b/>
                <w:sz w:val="24"/>
                <w:szCs w:val="24"/>
              </w:rPr>
            </w:pPr>
          </w:p>
          <w:p w:rsidR="00C978A6" w:rsidRPr="00ED1A2E" w:rsidRDefault="00C978A6" w:rsidP="0098663F">
            <w:pPr>
              <w:spacing w:after="0" w:line="240" w:lineRule="auto"/>
              <w:jc w:val="center"/>
              <w:rPr>
                <w:rFonts w:ascii="Arial" w:eastAsia="Times New Roman" w:hAnsi="Arial" w:cs="Arial"/>
                <w:b/>
                <w:sz w:val="24"/>
                <w:szCs w:val="24"/>
              </w:rPr>
            </w:pPr>
            <w:r w:rsidRPr="00ED1A2E">
              <w:rPr>
                <w:rFonts w:ascii="Arial" w:eastAsia="Times New Roman" w:hAnsi="Arial" w:cs="Arial"/>
                <w:b/>
                <w:sz w:val="24"/>
                <w:szCs w:val="24"/>
              </w:rPr>
              <w:t>Frequency</w:t>
            </w:r>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b/>
                <w:sz w:val="24"/>
                <w:szCs w:val="24"/>
              </w:rPr>
            </w:pPr>
          </w:p>
          <w:p w:rsidR="00C978A6" w:rsidRPr="00ED1A2E" w:rsidRDefault="00C978A6" w:rsidP="0098663F">
            <w:pPr>
              <w:spacing w:after="0" w:line="240" w:lineRule="auto"/>
              <w:rPr>
                <w:rFonts w:ascii="Arial" w:eastAsia="Times New Roman" w:hAnsi="Arial" w:cs="Arial"/>
                <w:b/>
                <w:sz w:val="24"/>
                <w:szCs w:val="24"/>
              </w:rPr>
            </w:pPr>
            <w:r w:rsidRPr="00ED1A2E">
              <w:rPr>
                <w:rFonts w:ascii="Arial" w:eastAsia="Times New Roman" w:hAnsi="Arial" w:cs="Arial"/>
                <w:b/>
                <w:sz w:val="24"/>
                <w:szCs w:val="24"/>
              </w:rPr>
              <w:lastRenderedPageBreak/>
              <w:t>Indicate you are up to date and include year of completion</w:t>
            </w:r>
          </w:p>
        </w:tc>
      </w:tr>
      <w:tr w:rsidR="00C978A6" w:rsidRPr="00ED1A2E" w:rsidTr="0098663F">
        <w:trPr>
          <w:trHeight w:val="685"/>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lastRenderedPageBreak/>
              <w:t>Health &amp; Safety –Biological Agents Form</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Annual requirement</w:t>
            </w:r>
          </w:p>
          <w:p w:rsidR="00C978A6" w:rsidRPr="00ED1A2E" w:rsidRDefault="00C978A6" w:rsidP="0098663F">
            <w:pPr>
              <w:spacing w:after="0" w:line="240" w:lineRule="auto"/>
              <w:jc w:val="center"/>
              <w:rPr>
                <w:rFonts w:ascii="Calibri" w:eastAsia="Times New Roman" w:hAnsi="Calibri" w:cs="Calibri"/>
              </w:rPr>
            </w:pPr>
            <w:r w:rsidRPr="00ED1A2E">
              <w:rPr>
                <w:rFonts w:ascii="Calibri" w:eastAsia="Times New Roman" w:hAnsi="Calibri" w:cs="Calibri"/>
              </w:rPr>
              <w:t xml:space="preserve">Queries to the </w:t>
            </w:r>
            <w:hyperlink r:id="rId42" w:history="1">
              <w:r w:rsidRPr="00ED1A2E">
                <w:rPr>
                  <w:rFonts w:ascii="Calibri" w:eastAsia="Times New Roman" w:hAnsi="Calibri" w:cs="Calibri"/>
                  <w:color w:val="0000FF"/>
                  <w:u w:val="single"/>
                </w:rPr>
                <w:t>SHE Office</w:t>
              </w:r>
            </w:hyperlink>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838"/>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Health &amp; Safety –COSHH Forms</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Annual review for Hazard 3 agents &amp; 2 yrs for others</w:t>
            </w:r>
          </w:p>
          <w:p w:rsidR="00C978A6" w:rsidRPr="00ED1A2E" w:rsidRDefault="00C978A6" w:rsidP="0098663F">
            <w:pPr>
              <w:spacing w:after="0" w:line="240" w:lineRule="auto"/>
              <w:jc w:val="center"/>
              <w:rPr>
                <w:rFonts w:ascii="Arial" w:eastAsia="Times New Roman" w:hAnsi="Arial" w:cs="Arial"/>
                <w:sz w:val="24"/>
                <w:szCs w:val="24"/>
              </w:rPr>
            </w:pPr>
            <w:r w:rsidRPr="00ED1A2E">
              <w:rPr>
                <w:rFonts w:ascii="Calibri" w:eastAsia="Times New Roman" w:hAnsi="Calibri" w:cs="Calibri"/>
              </w:rPr>
              <w:t xml:space="preserve">Queries to the </w:t>
            </w:r>
            <w:hyperlink r:id="rId43" w:history="1">
              <w:r w:rsidRPr="00ED1A2E">
                <w:rPr>
                  <w:rFonts w:ascii="Calibri" w:eastAsia="Times New Roman" w:hAnsi="Calibri" w:cs="Calibri"/>
                  <w:color w:val="0000FF"/>
                  <w:u w:val="single"/>
                </w:rPr>
                <w:t>SHE Office</w:t>
              </w:r>
            </w:hyperlink>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983"/>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Health &amp; Safety – Fire Safety</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Annually</w:t>
            </w:r>
          </w:p>
          <w:p w:rsidR="00C978A6" w:rsidRPr="00ED1A2E" w:rsidRDefault="00C978A6" w:rsidP="0098663F">
            <w:pPr>
              <w:spacing w:after="0" w:line="240" w:lineRule="auto"/>
              <w:jc w:val="center"/>
              <w:rPr>
                <w:rFonts w:ascii="Arial" w:eastAsia="Times New Roman" w:hAnsi="Arial" w:cs="Arial"/>
                <w:sz w:val="24"/>
                <w:szCs w:val="24"/>
              </w:rPr>
            </w:pPr>
            <w:r w:rsidRPr="00ED1A2E">
              <w:rPr>
                <w:rFonts w:ascii="Calibri" w:eastAsia="Times New Roman" w:hAnsi="Calibri" w:cs="Times New Roman"/>
              </w:rPr>
              <w:t xml:space="preserve">If you cannot access site, contact the </w:t>
            </w:r>
            <w:hyperlink r:id="rId44" w:history="1">
              <w:r w:rsidRPr="00ED1A2E">
                <w:rPr>
                  <w:rFonts w:ascii="Calibri" w:eastAsia="Times New Roman" w:hAnsi="Calibri" w:cs="Times New Roman"/>
                  <w:color w:val="0563C1"/>
                  <w:u w:val="single"/>
                  <w:lang w:eastAsia="en-GB"/>
                </w:rPr>
                <w:t>SHE Office</w:t>
              </w:r>
            </w:hyperlink>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756"/>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Health &amp; Safety – Display Screen Assessment</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Annually</w:t>
            </w:r>
          </w:p>
          <w:p w:rsidR="00C978A6" w:rsidRPr="00ED1A2E" w:rsidRDefault="002845D2" w:rsidP="0098663F">
            <w:pPr>
              <w:spacing w:after="0" w:line="240" w:lineRule="auto"/>
              <w:jc w:val="center"/>
              <w:rPr>
                <w:rFonts w:ascii="Arial" w:eastAsia="Times New Roman" w:hAnsi="Arial" w:cs="Arial"/>
                <w:sz w:val="24"/>
                <w:szCs w:val="24"/>
              </w:rPr>
            </w:pPr>
            <w:hyperlink r:id="rId45" w:history="1">
              <w:r w:rsidR="00C978A6" w:rsidRPr="00ED1A2E">
                <w:rPr>
                  <w:rFonts w:ascii="Calibri" w:eastAsia="Times New Roman" w:hAnsi="Calibri" w:cs="Times New Roman"/>
                  <w:color w:val="0563C1"/>
                  <w:u w:val="single"/>
                  <w:lang w:eastAsia="en-GB"/>
                </w:rPr>
                <w:t>Health &amp; Safety E-learning Platform</w:t>
              </w:r>
            </w:hyperlink>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782"/>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Display Screen Equipment e-Learning</w:t>
            </w:r>
          </w:p>
        </w:tc>
        <w:tc>
          <w:tcPr>
            <w:tcW w:w="2731" w:type="dxa"/>
            <w:shd w:val="clear" w:color="auto" w:fill="auto"/>
          </w:tcPr>
          <w:p w:rsidR="00C978A6" w:rsidRPr="000C1D3D" w:rsidRDefault="00C978A6" w:rsidP="0098663F">
            <w:pPr>
              <w:spacing w:after="0" w:line="240" w:lineRule="auto"/>
              <w:jc w:val="center"/>
              <w:rPr>
                <w:rFonts w:ascii="Arial" w:eastAsia="Times New Roman" w:hAnsi="Arial" w:cs="Arial"/>
              </w:rPr>
            </w:pPr>
            <w:r w:rsidRPr="00ED1A2E">
              <w:rPr>
                <w:rFonts w:ascii="Arial" w:eastAsia="Times New Roman" w:hAnsi="Arial" w:cs="Arial"/>
              </w:rPr>
              <w:t>Annually</w:t>
            </w:r>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808"/>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General Health, Safety and Environmental Awareness</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Every 2 years</w:t>
            </w:r>
          </w:p>
          <w:p w:rsidR="00C978A6" w:rsidRPr="00ED1A2E" w:rsidRDefault="00C978A6" w:rsidP="0098663F">
            <w:pPr>
              <w:spacing w:after="0" w:line="240" w:lineRule="auto"/>
              <w:jc w:val="center"/>
              <w:rPr>
                <w:rFonts w:ascii="Arial" w:eastAsia="Times New Roman" w:hAnsi="Arial" w:cs="Arial"/>
                <w:sz w:val="24"/>
                <w:szCs w:val="24"/>
              </w:rPr>
            </w:pPr>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736"/>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Manual Handling</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 xml:space="preserve">Every 3 years </w:t>
            </w:r>
          </w:p>
          <w:p w:rsidR="00C978A6" w:rsidRPr="00ED1A2E" w:rsidRDefault="00C978A6" w:rsidP="0098663F">
            <w:pPr>
              <w:spacing w:after="0" w:line="240" w:lineRule="auto"/>
              <w:jc w:val="center"/>
              <w:rPr>
                <w:rFonts w:ascii="Arial" w:eastAsia="Times New Roman" w:hAnsi="Arial" w:cs="Arial"/>
                <w:sz w:val="24"/>
                <w:szCs w:val="24"/>
              </w:rPr>
            </w:pPr>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734"/>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Diversity in the Workplace</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Every 3 years</w:t>
            </w:r>
          </w:p>
          <w:p w:rsidR="00C978A6" w:rsidRPr="00ED1A2E" w:rsidRDefault="00C978A6" w:rsidP="0098663F">
            <w:pPr>
              <w:spacing w:after="0" w:line="240" w:lineRule="auto"/>
              <w:jc w:val="center"/>
              <w:rPr>
                <w:rFonts w:ascii="Calibri" w:eastAsia="Times New Roman" w:hAnsi="Calibri" w:cs="Calibri"/>
              </w:rPr>
            </w:pPr>
            <w:r w:rsidRPr="00ED1A2E">
              <w:rPr>
                <w:rFonts w:ascii="Calibri" w:eastAsia="Times New Roman" w:hAnsi="Calibri" w:cs="Calibri"/>
              </w:rPr>
              <w:t xml:space="preserve">Queries to </w:t>
            </w:r>
            <w:hyperlink r:id="rId46" w:history="1">
              <w:r w:rsidRPr="00ED1A2E">
                <w:rPr>
                  <w:rFonts w:ascii="Calibri" w:eastAsia="Times New Roman" w:hAnsi="Calibri" w:cs="Calibri"/>
                  <w:color w:val="0000FF"/>
                  <w:u w:val="single"/>
                </w:rPr>
                <w:t>Liz Grand</w:t>
              </w:r>
            </w:hyperlink>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824"/>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Unconscious Bias</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Every 3 years</w:t>
            </w:r>
          </w:p>
          <w:p w:rsidR="00C978A6" w:rsidRPr="00ED1A2E" w:rsidRDefault="00C978A6" w:rsidP="0098663F">
            <w:pPr>
              <w:spacing w:after="0" w:line="240" w:lineRule="auto"/>
              <w:jc w:val="center"/>
              <w:rPr>
                <w:rFonts w:ascii="Arial" w:eastAsia="Times New Roman" w:hAnsi="Arial" w:cs="Arial"/>
                <w:sz w:val="24"/>
                <w:szCs w:val="24"/>
              </w:rPr>
            </w:pPr>
            <w:r w:rsidRPr="00ED1A2E">
              <w:rPr>
                <w:rFonts w:ascii="Calibri" w:eastAsia="Times New Roman" w:hAnsi="Calibri" w:cs="Calibri"/>
              </w:rPr>
              <w:t xml:space="preserve">Queries to </w:t>
            </w:r>
            <w:hyperlink r:id="rId47" w:history="1">
              <w:r w:rsidRPr="00ED1A2E">
                <w:rPr>
                  <w:rFonts w:ascii="Calibri" w:eastAsia="Times New Roman" w:hAnsi="Calibri" w:cs="Calibri"/>
                  <w:color w:val="0000FF"/>
                  <w:u w:val="single"/>
                </w:rPr>
                <w:t>Liz Grand</w:t>
              </w:r>
            </w:hyperlink>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1227"/>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Prevent Duty Training</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Every 2 years</w:t>
            </w:r>
          </w:p>
          <w:p w:rsidR="00C978A6" w:rsidRPr="00ED1A2E" w:rsidRDefault="00C978A6" w:rsidP="0098663F">
            <w:pPr>
              <w:spacing w:after="0" w:line="240" w:lineRule="auto"/>
              <w:jc w:val="center"/>
              <w:rPr>
                <w:rFonts w:ascii="Calibri" w:eastAsia="Times New Roman" w:hAnsi="Calibri" w:cs="Times New Roman"/>
              </w:rPr>
            </w:pPr>
            <w:r w:rsidRPr="00ED1A2E">
              <w:rPr>
                <w:rFonts w:ascii="Calibri" w:eastAsia="Times New Roman" w:hAnsi="Calibri" w:cs="Times New Roman"/>
              </w:rPr>
              <w:t xml:space="preserve">Queries to </w:t>
            </w:r>
          </w:p>
          <w:p w:rsidR="00C978A6" w:rsidRPr="00ED1A2E" w:rsidRDefault="002845D2" w:rsidP="0098663F">
            <w:pPr>
              <w:spacing w:after="0" w:line="240" w:lineRule="auto"/>
              <w:jc w:val="center"/>
              <w:rPr>
                <w:rFonts w:ascii="Calibri" w:eastAsia="Times New Roman" w:hAnsi="Calibri" w:cs="Times New Roman"/>
              </w:rPr>
            </w:pPr>
            <w:hyperlink r:id="rId48" w:history="1">
              <w:r w:rsidR="00C978A6" w:rsidRPr="00ED1A2E">
                <w:rPr>
                  <w:rFonts w:ascii="Calibri" w:eastAsia="Times New Roman" w:hAnsi="Calibri" w:cs="Times New Roman"/>
                  <w:color w:val="0000FF"/>
                  <w:u w:val="single"/>
                </w:rPr>
                <w:t>Elizabeth Okona-Mensah </w:t>
              </w:r>
            </w:hyperlink>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1027"/>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 xml:space="preserve">Information </w:t>
            </w:r>
            <w:r>
              <w:rPr>
                <w:rFonts w:ascii="Arial" w:eastAsia="Times New Roman" w:hAnsi="Arial" w:cs="Arial"/>
              </w:rPr>
              <w:t>Security</w:t>
            </w:r>
            <w:r w:rsidRPr="00ED1A2E">
              <w:rPr>
                <w:rFonts w:ascii="Arial" w:eastAsia="Times New Roman" w:hAnsi="Arial" w:cs="Arial"/>
              </w:rPr>
              <w:t xml:space="preserve"> </w:t>
            </w:r>
            <w:r>
              <w:rPr>
                <w:rFonts w:ascii="Arial" w:eastAsia="Times New Roman" w:hAnsi="Arial" w:cs="Arial"/>
              </w:rPr>
              <w:t>Essentials</w:t>
            </w:r>
          </w:p>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(IG Toolkit)</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 xml:space="preserve">Annually </w:t>
            </w:r>
          </w:p>
          <w:p w:rsidR="00C978A6" w:rsidRPr="00ED1A2E" w:rsidRDefault="00C978A6" w:rsidP="0098663F">
            <w:pPr>
              <w:spacing w:after="0" w:line="240" w:lineRule="auto"/>
              <w:jc w:val="center"/>
              <w:rPr>
                <w:rFonts w:ascii="Calibri" w:eastAsia="Times New Roman" w:hAnsi="Calibri" w:cs="Calibri"/>
              </w:rPr>
            </w:pPr>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837"/>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Time Allocation Survey (TAS)</w:t>
            </w:r>
          </w:p>
        </w:tc>
        <w:tc>
          <w:tcPr>
            <w:tcW w:w="2731" w:type="dxa"/>
            <w:shd w:val="clear" w:color="auto" w:fill="auto"/>
          </w:tcPr>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Annually</w:t>
            </w:r>
          </w:p>
          <w:p w:rsidR="00C978A6" w:rsidRPr="00ED1A2E" w:rsidRDefault="00C978A6" w:rsidP="0098663F">
            <w:pPr>
              <w:spacing w:after="0" w:line="240" w:lineRule="auto"/>
              <w:jc w:val="center"/>
              <w:rPr>
                <w:rFonts w:ascii="Calibri" w:eastAsia="Times New Roman" w:hAnsi="Calibri" w:cs="Calibri"/>
              </w:rPr>
            </w:pPr>
            <w:r w:rsidRPr="00ED1A2E">
              <w:rPr>
                <w:rFonts w:ascii="Arial" w:eastAsia="Times New Roman" w:hAnsi="Arial" w:cs="Arial"/>
                <w:sz w:val="24"/>
                <w:szCs w:val="24"/>
              </w:rPr>
              <w:t>(</w:t>
            </w:r>
            <w:r w:rsidRPr="00ED1A2E">
              <w:rPr>
                <w:rFonts w:ascii="Calibri" w:eastAsia="Times New Roman" w:hAnsi="Calibri" w:cs="Calibri"/>
              </w:rPr>
              <w:t>Academic HEFCE funded staff /or do teaching)</w:t>
            </w:r>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r w:rsidR="00C978A6" w:rsidRPr="00ED1A2E" w:rsidTr="0098663F">
        <w:trPr>
          <w:trHeight w:val="1234"/>
        </w:trPr>
        <w:tc>
          <w:tcPr>
            <w:tcW w:w="3081" w:type="dxa"/>
            <w:shd w:val="clear" w:color="auto" w:fill="auto"/>
          </w:tcPr>
          <w:p w:rsidR="00C978A6" w:rsidRPr="00ED1A2E" w:rsidRDefault="00C978A6" w:rsidP="0098663F">
            <w:pPr>
              <w:spacing w:after="0" w:line="240" w:lineRule="auto"/>
              <w:jc w:val="center"/>
              <w:rPr>
                <w:rFonts w:ascii="Arial" w:eastAsia="Times New Roman" w:hAnsi="Arial" w:cs="Arial"/>
              </w:rPr>
            </w:pPr>
          </w:p>
          <w:p w:rsidR="00C978A6" w:rsidRPr="00ED1A2E" w:rsidRDefault="00C978A6" w:rsidP="0098663F">
            <w:pPr>
              <w:spacing w:after="0" w:line="240" w:lineRule="auto"/>
              <w:jc w:val="center"/>
              <w:rPr>
                <w:rFonts w:ascii="Arial" w:eastAsia="Times New Roman" w:hAnsi="Arial" w:cs="Arial"/>
              </w:rPr>
            </w:pPr>
            <w:r w:rsidRPr="00ED1A2E">
              <w:rPr>
                <w:rFonts w:ascii="Arial" w:eastAsia="Times New Roman" w:hAnsi="Arial" w:cs="Arial"/>
              </w:rPr>
              <w:t>ORCID Number</w:t>
            </w:r>
          </w:p>
        </w:tc>
        <w:tc>
          <w:tcPr>
            <w:tcW w:w="2731" w:type="dxa"/>
            <w:shd w:val="clear" w:color="auto" w:fill="auto"/>
          </w:tcPr>
          <w:p w:rsidR="00C978A6" w:rsidRPr="00ED1A2E" w:rsidRDefault="00C978A6" w:rsidP="0098663F">
            <w:pPr>
              <w:spacing w:after="0" w:line="240" w:lineRule="auto"/>
              <w:rPr>
                <w:rFonts w:ascii="Calibri" w:eastAsia="Times New Roman" w:hAnsi="Calibri" w:cs="Calibri"/>
              </w:rPr>
            </w:pPr>
            <w:r w:rsidRPr="00ED1A2E">
              <w:rPr>
                <w:rFonts w:ascii="Calibri" w:eastAsia="Times New Roman" w:hAnsi="Calibri" w:cs="Calibri"/>
              </w:rPr>
              <w:t>Only single registration required (Essential for PhD students &amp; upwards or where relevant)</w:t>
            </w:r>
          </w:p>
        </w:tc>
        <w:tc>
          <w:tcPr>
            <w:tcW w:w="4253" w:type="dxa"/>
            <w:shd w:val="clear" w:color="auto" w:fill="auto"/>
          </w:tcPr>
          <w:p w:rsidR="00C978A6" w:rsidRPr="00ED1A2E" w:rsidRDefault="00C978A6" w:rsidP="0098663F">
            <w:pPr>
              <w:spacing w:after="0" w:line="240" w:lineRule="auto"/>
              <w:jc w:val="center"/>
              <w:rPr>
                <w:rFonts w:ascii="Arial" w:eastAsia="Times New Roman" w:hAnsi="Arial" w:cs="Arial"/>
                <w:sz w:val="24"/>
                <w:szCs w:val="24"/>
              </w:rPr>
            </w:pPr>
          </w:p>
        </w:tc>
      </w:tr>
    </w:tbl>
    <w:p w:rsidR="00D712AF" w:rsidRDefault="00D712AF" w:rsidP="00533EEF">
      <w:pPr>
        <w:spacing w:before="0" w:after="0" w:line="240" w:lineRule="auto"/>
        <w:rPr>
          <w:rFonts w:eastAsia="Times New Roman" w:cs="Times New Roman"/>
          <w:sz w:val="22"/>
          <w:szCs w:val="22"/>
          <w:lang w:val="en-GB" w:eastAsia="en-GB"/>
        </w:rPr>
      </w:pPr>
    </w:p>
    <w:p w:rsidR="00A67A8D" w:rsidRDefault="00A67A8D" w:rsidP="00533EEF">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RDefault="00D712AF" w:rsidP="00533EEF">
      <w:pPr>
        <w:spacing w:before="0" w:after="0" w:line="240" w:lineRule="auto"/>
        <w:rPr>
          <w:rFonts w:eastAsia="Times New Roman" w:cs="Times New Roman"/>
          <w:sz w:val="22"/>
          <w:szCs w:val="22"/>
          <w:lang w:val="en-GB" w:eastAsia="en-GB"/>
        </w:rPr>
      </w:pPr>
    </w:p>
    <w:p w:rsidR="00DC251E" w:rsidRPr="00D044F7" w:rsidRDefault="00DC251E" w:rsidP="00CD44E7">
      <w:pPr>
        <w:spacing w:before="0" w:after="0"/>
        <w:rPr>
          <w:color w:val="000000" w:themeColor="text1"/>
          <w:sz w:val="22"/>
          <w:szCs w:val="22"/>
        </w:rPr>
      </w:pPr>
      <w:r w:rsidRPr="00D044F7">
        <w:rPr>
          <w:color w:val="000000" w:themeColor="text1"/>
          <w:sz w:val="22"/>
          <w:szCs w:val="22"/>
        </w:rPr>
        <w:t>Melanie Monteiro</w:t>
      </w:r>
    </w:p>
    <w:p w:rsidR="00DC251E" w:rsidRPr="00D044F7" w:rsidRDefault="00DC251E" w:rsidP="00DC251E">
      <w:pPr>
        <w:spacing w:before="0" w:after="0"/>
        <w:rPr>
          <w:color w:val="000000" w:themeColor="text1"/>
          <w:sz w:val="22"/>
          <w:szCs w:val="22"/>
        </w:rPr>
      </w:pPr>
      <w:r w:rsidRPr="00D044F7">
        <w:rPr>
          <w:color w:val="000000" w:themeColor="text1"/>
          <w:sz w:val="22"/>
          <w:szCs w:val="22"/>
        </w:rPr>
        <w:t>Research Institute Manager</w:t>
      </w:r>
    </w:p>
    <w:p w:rsidR="00DC251E" w:rsidRDefault="00DC251E" w:rsidP="00DC251E">
      <w:pPr>
        <w:spacing w:before="0" w:after="0"/>
        <w:rPr>
          <w:color w:val="000000" w:themeColor="text1"/>
          <w:sz w:val="22"/>
          <w:szCs w:val="22"/>
        </w:rPr>
      </w:pPr>
      <w:r w:rsidRPr="00D044F7">
        <w:rPr>
          <w:color w:val="000000" w:themeColor="text1"/>
          <w:sz w:val="22"/>
          <w:szCs w:val="22"/>
        </w:rPr>
        <w:t>Institute for Infection &amp; Immunity</w:t>
      </w:r>
    </w:p>
    <w:p w:rsidR="00905EF3" w:rsidRDefault="00905EF3" w:rsidP="00DC251E">
      <w:pPr>
        <w:spacing w:before="0" w:after="0"/>
        <w:rPr>
          <w:color w:val="000000" w:themeColor="text1"/>
          <w:sz w:val="22"/>
          <w:szCs w:val="22"/>
        </w:rPr>
      </w:pPr>
    </w:p>
    <w:p w:rsidR="00905EF3" w:rsidRDefault="002845D2" w:rsidP="0089549E">
      <w:pPr>
        <w:spacing w:before="0" w:after="0"/>
        <w:jc w:val="center"/>
        <w:rPr>
          <w:b/>
          <w:sz w:val="22"/>
          <w:szCs w:val="22"/>
        </w:rPr>
      </w:pPr>
      <w:hyperlink r:id="rId49" w:history="1">
        <w:r w:rsidR="004F4A99" w:rsidRPr="00430F34">
          <w:rPr>
            <w:rStyle w:val="Hyperlink"/>
            <w:b/>
            <w:sz w:val="22"/>
            <w:szCs w:val="22"/>
          </w:rPr>
          <w:t>https://www.sgul.ac.uk/about/our-institutes/infection-and-immunity/information-for-staff</w:t>
        </w:r>
      </w:hyperlink>
    </w:p>
    <w:p w:rsidR="007D0277" w:rsidRPr="002D5C09" w:rsidRDefault="00905EF3" w:rsidP="0089549E">
      <w:pPr>
        <w:spacing w:before="0" w:after="0"/>
        <w:jc w:val="center"/>
        <w:rPr>
          <w:b/>
          <w:sz w:val="22"/>
          <w:szCs w:val="22"/>
        </w:rPr>
      </w:pPr>
      <w:r>
        <w:rPr>
          <w:b/>
          <w:sz w:val="22"/>
          <w:szCs w:val="22"/>
        </w:rPr>
        <w:t>Institute</w:t>
      </w:r>
      <w:r w:rsidR="00DC251E" w:rsidRPr="002D5C09">
        <w:rPr>
          <w:b/>
          <w:sz w:val="22"/>
          <w:szCs w:val="22"/>
        </w:rPr>
        <w:t xml:space="preserve"> Webpage</w:t>
      </w:r>
    </w:p>
    <w:sectPr w:rsidR="007D0277" w:rsidRPr="002D5C09">
      <w:footerReference w:type="default" r:id="rId50"/>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8B" w:rsidRDefault="00BE138B">
      <w:pPr>
        <w:spacing w:before="0" w:after="0" w:line="240" w:lineRule="auto"/>
      </w:pPr>
      <w:r>
        <w:separator/>
      </w:r>
    </w:p>
  </w:endnote>
  <w:endnote w:type="continuationSeparator" w:id="0">
    <w:p w:rsidR="00BE138B" w:rsidRDefault="00BE13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TC Franklin Gothic LT W01 Bk">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70596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705964">
            <w:rPr>
              <w:noProof/>
            </w:rPr>
            <w:t>7</w:t>
          </w:r>
          <w:r w:rsidR="002F6002">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8B" w:rsidRDefault="00BE138B">
      <w:pPr>
        <w:spacing w:before="0" w:after="0" w:line="240" w:lineRule="auto"/>
      </w:pPr>
      <w:r>
        <w:separator/>
      </w:r>
    </w:p>
  </w:footnote>
  <w:footnote w:type="continuationSeparator" w:id="0">
    <w:p w:rsidR="00BE138B" w:rsidRDefault="00BE138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62E"/>
    <w:multiLevelType w:val="multilevel"/>
    <w:tmpl w:val="DCDA1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AA0A18"/>
    <w:multiLevelType w:val="hybridMultilevel"/>
    <w:tmpl w:val="B5E24254"/>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6B01DF9"/>
    <w:multiLevelType w:val="hybridMultilevel"/>
    <w:tmpl w:val="A3C65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371660"/>
    <w:multiLevelType w:val="hybridMultilevel"/>
    <w:tmpl w:val="14D20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14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DEB"/>
    <w:rsid w:val="00002631"/>
    <w:rsid w:val="0000348E"/>
    <w:rsid w:val="00003F15"/>
    <w:rsid w:val="0000428F"/>
    <w:rsid w:val="00005DC5"/>
    <w:rsid w:val="00013642"/>
    <w:rsid w:val="0001367D"/>
    <w:rsid w:val="0001374E"/>
    <w:rsid w:val="00014C8A"/>
    <w:rsid w:val="00015DD1"/>
    <w:rsid w:val="00017B38"/>
    <w:rsid w:val="00017BB6"/>
    <w:rsid w:val="00021443"/>
    <w:rsid w:val="000219C4"/>
    <w:rsid w:val="00027CA0"/>
    <w:rsid w:val="00032BE9"/>
    <w:rsid w:val="00033F40"/>
    <w:rsid w:val="00033FCE"/>
    <w:rsid w:val="00036D10"/>
    <w:rsid w:val="00037B79"/>
    <w:rsid w:val="000405F6"/>
    <w:rsid w:val="000407E4"/>
    <w:rsid w:val="00040D07"/>
    <w:rsid w:val="00042891"/>
    <w:rsid w:val="000434D9"/>
    <w:rsid w:val="000439CE"/>
    <w:rsid w:val="00043E7E"/>
    <w:rsid w:val="00045538"/>
    <w:rsid w:val="000463D6"/>
    <w:rsid w:val="00047CB5"/>
    <w:rsid w:val="00050E76"/>
    <w:rsid w:val="00051542"/>
    <w:rsid w:val="00052DBB"/>
    <w:rsid w:val="0005363F"/>
    <w:rsid w:val="00053CDF"/>
    <w:rsid w:val="00055093"/>
    <w:rsid w:val="00056141"/>
    <w:rsid w:val="00057171"/>
    <w:rsid w:val="000579AB"/>
    <w:rsid w:val="00060031"/>
    <w:rsid w:val="000600CE"/>
    <w:rsid w:val="00061263"/>
    <w:rsid w:val="00064E87"/>
    <w:rsid w:val="000702D0"/>
    <w:rsid w:val="00073E91"/>
    <w:rsid w:val="00073FF2"/>
    <w:rsid w:val="00075F2B"/>
    <w:rsid w:val="0007662E"/>
    <w:rsid w:val="0008171D"/>
    <w:rsid w:val="00081872"/>
    <w:rsid w:val="00081C88"/>
    <w:rsid w:val="00082AB9"/>
    <w:rsid w:val="00085019"/>
    <w:rsid w:val="00087059"/>
    <w:rsid w:val="00091282"/>
    <w:rsid w:val="000937BC"/>
    <w:rsid w:val="00093FBD"/>
    <w:rsid w:val="0009501A"/>
    <w:rsid w:val="000A0F86"/>
    <w:rsid w:val="000A266D"/>
    <w:rsid w:val="000A317A"/>
    <w:rsid w:val="000A6127"/>
    <w:rsid w:val="000A6CC5"/>
    <w:rsid w:val="000A78E1"/>
    <w:rsid w:val="000A7E5E"/>
    <w:rsid w:val="000B2652"/>
    <w:rsid w:val="000B2F35"/>
    <w:rsid w:val="000B49F8"/>
    <w:rsid w:val="000B537B"/>
    <w:rsid w:val="000B5BE8"/>
    <w:rsid w:val="000B6ACE"/>
    <w:rsid w:val="000C074C"/>
    <w:rsid w:val="000C0BD3"/>
    <w:rsid w:val="000C2D5F"/>
    <w:rsid w:val="000C3340"/>
    <w:rsid w:val="000C6984"/>
    <w:rsid w:val="000C7DE6"/>
    <w:rsid w:val="000D13B6"/>
    <w:rsid w:val="000D2AC5"/>
    <w:rsid w:val="000D4025"/>
    <w:rsid w:val="000D4897"/>
    <w:rsid w:val="000D7A62"/>
    <w:rsid w:val="000E0656"/>
    <w:rsid w:val="000E1406"/>
    <w:rsid w:val="000E2167"/>
    <w:rsid w:val="000E2B9B"/>
    <w:rsid w:val="000E3E6A"/>
    <w:rsid w:val="000E5D25"/>
    <w:rsid w:val="000E7629"/>
    <w:rsid w:val="000E7C5B"/>
    <w:rsid w:val="000E7F9D"/>
    <w:rsid w:val="000F23F9"/>
    <w:rsid w:val="000F3043"/>
    <w:rsid w:val="000F4AF2"/>
    <w:rsid w:val="000F5B1D"/>
    <w:rsid w:val="000F7B80"/>
    <w:rsid w:val="001012E0"/>
    <w:rsid w:val="00101C14"/>
    <w:rsid w:val="00101D3F"/>
    <w:rsid w:val="00102101"/>
    <w:rsid w:val="00102F52"/>
    <w:rsid w:val="0010400A"/>
    <w:rsid w:val="00105860"/>
    <w:rsid w:val="001104C7"/>
    <w:rsid w:val="0011108A"/>
    <w:rsid w:val="001115F2"/>
    <w:rsid w:val="00111D87"/>
    <w:rsid w:val="00112090"/>
    <w:rsid w:val="00113815"/>
    <w:rsid w:val="00115066"/>
    <w:rsid w:val="00115769"/>
    <w:rsid w:val="001173F1"/>
    <w:rsid w:val="00121CF3"/>
    <w:rsid w:val="0012429C"/>
    <w:rsid w:val="00125A18"/>
    <w:rsid w:val="00125A2D"/>
    <w:rsid w:val="00125FEE"/>
    <w:rsid w:val="00127617"/>
    <w:rsid w:val="00130187"/>
    <w:rsid w:val="001302D0"/>
    <w:rsid w:val="00131460"/>
    <w:rsid w:val="00134B04"/>
    <w:rsid w:val="00135CB0"/>
    <w:rsid w:val="001374F9"/>
    <w:rsid w:val="0014093B"/>
    <w:rsid w:val="00140EC8"/>
    <w:rsid w:val="00142403"/>
    <w:rsid w:val="00142AA3"/>
    <w:rsid w:val="0014387E"/>
    <w:rsid w:val="00146CDA"/>
    <w:rsid w:val="00147EC7"/>
    <w:rsid w:val="00150280"/>
    <w:rsid w:val="001505BD"/>
    <w:rsid w:val="00153688"/>
    <w:rsid w:val="001557D4"/>
    <w:rsid w:val="00155910"/>
    <w:rsid w:val="00157152"/>
    <w:rsid w:val="00160123"/>
    <w:rsid w:val="001621FC"/>
    <w:rsid w:val="00167C10"/>
    <w:rsid w:val="001704CF"/>
    <w:rsid w:val="00170BDC"/>
    <w:rsid w:val="00170EEB"/>
    <w:rsid w:val="00172414"/>
    <w:rsid w:val="00172ADD"/>
    <w:rsid w:val="00174496"/>
    <w:rsid w:val="0018124D"/>
    <w:rsid w:val="00183824"/>
    <w:rsid w:val="00183DBF"/>
    <w:rsid w:val="00183DF0"/>
    <w:rsid w:val="001841C2"/>
    <w:rsid w:val="001852FC"/>
    <w:rsid w:val="00186083"/>
    <w:rsid w:val="00186675"/>
    <w:rsid w:val="00186799"/>
    <w:rsid w:val="00186F5D"/>
    <w:rsid w:val="0019113D"/>
    <w:rsid w:val="00192223"/>
    <w:rsid w:val="00193D54"/>
    <w:rsid w:val="00194890"/>
    <w:rsid w:val="0019496A"/>
    <w:rsid w:val="001A04ED"/>
    <w:rsid w:val="001A2EBE"/>
    <w:rsid w:val="001A6A57"/>
    <w:rsid w:val="001B1D4D"/>
    <w:rsid w:val="001B1D50"/>
    <w:rsid w:val="001B234B"/>
    <w:rsid w:val="001B3616"/>
    <w:rsid w:val="001B4C97"/>
    <w:rsid w:val="001B4EFD"/>
    <w:rsid w:val="001B5CE9"/>
    <w:rsid w:val="001B61B6"/>
    <w:rsid w:val="001C18FC"/>
    <w:rsid w:val="001C1E2B"/>
    <w:rsid w:val="001C23CF"/>
    <w:rsid w:val="001C24EE"/>
    <w:rsid w:val="001C2AE3"/>
    <w:rsid w:val="001C34C9"/>
    <w:rsid w:val="001C613A"/>
    <w:rsid w:val="001C6205"/>
    <w:rsid w:val="001C6AAC"/>
    <w:rsid w:val="001D0BAE"/>
    <w:rsid w:val="001D1C49"/>
    <w:rsid w:val="001D1E21"/>
    <w:rsid w:val="001D2C46"/>
    <w:rsid w:val="001D2E97"/>
    <w:rsid w:val="001D5AD2"/>
    <w:rsid w:val="001D6697"/>
    <w:rsid w:val="001D7B4C"/>
    <w:rsid w:val="001E0B5F"/>
    <w:rsid w:val="001E1270"/>
    <w:rsid w:val="001E222E"/>
    <w:rsid w:val="001E28A3"/>
    <w:rsid w:val="001E33F4"/>
    <w:rsid w:val="001E62B6"/>
    <w:rsid w:val="001F083E"/>
    <w:rsid w:val="001F0C71"/>
    <w:rsid w:val="001F162C"/>
    <w:rsid w:val="001F1FD9"/>
    <w:rsid w:val="001F2797"/>
    <w:rsid w:val="001F4258"/>
    <w:rsid w:val="001F7E48"/>
    <w:rsid w:val="00200181"/>
    <w:rsid w:val="002002F4"/>
    <w:rsid w:val="00200A1C"/>
    <w:rsid w:val="00202EAA"/>
    <w:rsid w:val="002048F5"/>
    <w:rsid w:val="002050F9"/>
    <w:rsid w:val="0020559D"/>
    <w:rsid w:val="00207563"/>
    <w:rsid w:val="00207B30"/>
    <w:rsid w:val="00207E75"/>
    <w:rsid w:val="00210664"/>
    <w:rsid w:val="00211044"/>
    <w:rsid w:val="002127D4"/>
    <w:rsid w:val="002160CC"/>
    <w:rsid w:val="002169E7"/>
    <w:rsid w:val="00216C38"/>
    <w:rsid w:val="00220178"/>
    <w:rsid w:val="00222013"/>
    <w:rsid w:val="002220D9"/>
    <w:rsid w:val="00222B8E"/>
    <w:rsid w:val="002245D6"/>
    <w:rsid w:val="00225981"/>
    <w:rsid w:val="0023064E"/>
    <w:rsid w:val="00231D71"/>
    <w:rsid w:val="00233147"/>
    <w:rsid w:val="00233507"/>
    <w:rsid w:val="002344BA"/>
    <w:rsid w:val="00234508"/>
    <w:rsid w:val="00236CB0"/>
    <w:rsid w:val="0023730A"/>
    <w:rsid w:val="00240796"/>
    <w:rsid w:val="002408A2"/>
    <w:rsid w:val="00241827"/>
    <w:rsid w:val="00242B40"/>
    <w:rsid w:val="00243D89"/>
    <w:rsid w:val="00243F47"/>
    <w:rsid w:val="00244FE7"/>
    <w:rsid w:val="00246617"/>
    <w:rsid w:val="00247F0E"/>
    <w:rsid w:val="0025001A"/>
    <w:rsid w:val="00250748"/>
    <w:rsid w:val="0025272A"/>
    <w:rsid w:val="00252E5A"/>
    <w:rsid w:val="00253DBD"/>
    <w:rsid w:val="00257C0E"/>
    <w:rsid w:val="002610CB"/>
    <w:rsid w:val="00261954"/>
    <w:rsid w:val="00261E9D"/>
    <w:rsid w:val="00264F44"/>
    <w:rsid w:val="00265BCA"/>
    <w:rsid w:val="00267331"/>
    <w:rsid w:val="00267555"/>
    <w:rsid w:val="00267E74"/>
    <w:rsid w:val="0027178A"/>
    <w:rsid w:val="00273467"/>
    <w:rsid w:val="0027501F"/>
    <w:rsid w:val="00277AD4"/>
    <w:rsid w:val="002807FD"/>
    <w:rsid w:val="002817EB"/>
    <w:rsid w:val="00281F15"/>
    <w:rsid w:val="00282364"/>
    <w:rsid w:val="00282F69"/>
    <w:rsid w:val="00283BAA"/>
    <w:rsid w:val="002845D2"/>
    <w:rsid w:val="00285392"/>
    <w:rsid w:val="002916B3"/>
    <w:rsid w:val="002916D5"/>
    <w:rsid w:val="00292ED3"/>
    <w:rsid w:val="00292FD8"/>
    <w:rsid w:val="002932C2"/>
    <w:rsid w:val="00293786"/>
    <w:rsid w:val="00294002"/>
    <w:rsid w:val="002966BC"/>
    <w:rsid w:val="0029706D"/>
    <w:rsid w:val="0029773E"/>
    <w:rsid w:val="002A1693"/>
    <w:rsid w:val="002A5A17"/>
    <w:rsid w:val="002A5E0D"/>
    <w:rsid w:val="002A64C9"/>
    <w:rsid w:val="002A7F25"/>
    <w:rsid w:val="002B1807"/>
    <w:rsid w:val="002B36DB"/>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D7E"/>
    <w:rsid w:val="002C4BE5"/>
    <w:rsid w:val="002C5633"/>
    <w:rsid w:val="002C5B61"/>
    <w:rsid w:val="002C708C"/>
    <w:rsid w:val="002D113F"/>
    <w:rsid w:val="002D186D"/>
    <w:rsid w:val="002D1F92"/>
    <w:rsid w:val="002D4A1E"/>
    <w:rsid w:val="002D5014"/>
    <w:rsid w:val="002D5C09"/>
    <w:rsid w:val="002D64F0"/>
    <w:rsid w:val="002D6AF3"/>
    <w:rsid w:val="002E044F"/>
    <w:rsid w:val="002E17E8"/>
    <w:rsid w:val="002E32C3"/>
    <w:rsid w:val="002E3DCF"/>
    <w:rsid w:val="002E499B"/>
    <w:rsid w:val="002E7057"/>
    <w:rsid w:val="002F6002"/>
    <w:rsid w:val="002F629E"/>
    <w:rsid w:val="002F6917"/>
    <w:rsid w:val="002F6F2F"/>
    <w:rsid w:val="002F7B53"/>
    <w:rsid w:val="0030022A"/>
    <w:rsid w:val="00300D8A"/>
    <w:rsid w:val="00300ED9"/>
    <w:rsid w:val="00302A3D"/>
    <w:rsid w:val="00303164"/>
    <w:rsid w:val="0030430E"/>
    <w:rsid w:val="00305DE6"/>
    <w:rsid w:val="003119BD"/>
    <w:rsid w:val="00313853"/>
    <w:rsid w:val="003152B4"/>
    <w:rsid w:val="0031568D"/>
    <w:rsid w:val="00315C07"/>
    <w:rsid w:val="00320593"/>
    <w:rsid w:val="003205CD"/>
    <w:rsid w:val="00321017"/>
    <w:rsid w:val="0032295A"/>
    <w:rsid w:val="00322FA0"/>
    <w:rsid w:val="00324323"/>
    <w:rsid w:val="003269E9"/>
    <w:rsid w:val="003316D6"/>
    <w:rsid w:val="00331E13"/>
    <w:rsid w:val="00332470"/>
    <w:rsid w:val="00332D04"/>
    <w:rsid w:val="00333009"/>
    <w:rsid w:val="00334084"/>
    <w:rsid w:val="003348AD"/>
    <w:rsid w:val="003355CB"/>
    <w:rsid w:val="0033578F"/>
    <w:rsid w:val="003401AE"/>
    <w:rsid w:val="00341736"/>
    <w:rsid w:val="00342FB8"/>
    <w:rsid w:val="003430D2"/>
    <w:rsid w:val="003451AA"/>
    <w:rsid w:val="00345472"/>
    <w:rsid w:val="003475FC"/>
    <w:rsid w:val="003500A6"/>
    <w:rsid w:val="00350D77"/>
    <w:rsid w:val="003514C8"/>
    <w:rsid w:val="00353772"/>
    <w:rsid w:val="00354165"/>
    <w:rsid w:val="00354DD7"/>
    <w:rsid w:val="003552AE"/>
    <w:rsid w:val="00355AC3"/>
    <w:rsid w:val="003568AC"/>
    <w:rsid w:val="0035756B"/>
    <w:rsid w:val="00360430"/>
    <w:rsid w:val="003605FF"/>
    <w:rsid w:val="00360DC7"/>
    <w:rsid w:val="00361945"/>
    <w:rsid w:val="00361AA8"/>
    <w:rsid w:val="003632B5"/>
    <w:rsid w:val="003636FF"/>
    <w:rsid w:val="00364A9D"/>
    <w:rsid w:val="00366DD7"/>
    <w:rsid w:val="0036702B"/>
    <w:rsid w:val="00373B22"/>
    <w:rsid w:val="0037520E"/>
    <w:rsid w:val="0037628E"/>
    <w:rsid w:val="0037679C"/>
    <w:rsid w:val="0038014B"/>
    <w:rsid w:val="00380375"/>
    <w:rsid w:val="00380CDB"/>
    <w:rsid w:val="00383B3E"/>
    <w:rsid w:val="00383DD5"/>
    <w:rsid w:val="00384B0B"/>
    <w:rsid w:val="00386048"/>
    <w:rsid w:val="00386640"/>
    <w:rsid w:val="003869BF"/>
    <w:rsid w:val="00390359"/>
    <w:rsid w:val="00391497"/>
    <w:rsid w:val="00391D8A"/>
    <w:rsid w:val="00393A1B"/>
    <w:rsid w:val="0039625B"/>
    <w:rsid w:val="00397EF0"/>
    <w:rsid w:val="00397F35"/>
    <w:rsid w:val="003A2063"/>
    <w:rsid w:val="003A2110"/>
    <w:rsid w:val="003A28B1"/>
    <w:rsid w:val="003A2A72"/>
    <w:rsid w:val="003A489C"/>
    <w:rsid w:val="003A4A21"/>
    <w:rsid w:val="003A55FF"/>
    <w:rsid w:val="003A5604"/>
    <w:rsid w:val="003A58FF"/>
    <w:rsid w:val="003A638B"/>
    <w:rsid w:val="003A70C9"/>
    <w:rsid w:val="003A7F61"/>
    <w:rsid w:val="003B08EB"/>
    <w:rsid w:val="003B1A84"/>
    <w:rsid w:val="003B1F04"/>
    <w:rsid w:val="003B2254"/>
    <w:rsid w:val="003B3F80"/>
    <w:rsid w:val="003B3FFB"/>
    <w:rsid w:val="003B7A63"/>
    <w:rsid w:val="003C184C"/>
    <w:rsid w:val="003C1D18"/>
    <w:rsid w:val="003C3A34"/>
    <w:rsid w:val="003C6647"/>
    <w:rsid w:val="003D227E"/>
    <w:rsid w:val="003D3D31"/>
    <w:rsid w:val="003D4042"/>
    <w:rsid w:val="003D62F1"/>
    <w:rsid w:val="003D7FE3"/>
    <w:rsid w:val="003E000B"/>
    <w:rsid w:val="003E0AE4"/>
    <w:rsid w:val="003E1613"/>
    <w:rsid w:val="003E195C"/>
    <w:rsid w:val="003E3526"/>
    <w:rsid w:val="003E3800"/>
    <w:rsid w:val="003E6694"/>
    <w:rsid w:val="003E7F25"/>
    <w:rsid w:val="003F334F"/>
    <w:rsid w:val="003F4281"/>
    <w:rsid w:val="00400A54"/>
    <w:rsid w:val="00401D87"/>
    <w:rsid w:val="00406314"/>
    <w:rsid w:val="004070A7"/>
    <w:rsid w:val="00407537"/>
    <w:rsid w:val="00407E55"/>
    <w:rsid w:val="004101E5"/>
    <w:rsid w:val="00415BE9"/>
    <w:rsid w:val="00415E8A"/>
    <w:rsid w:val="00416376"/>
    <w:rsid w:val="004164CA"/>
    <w:rsid w:val="004169AA"/>
    <w:rsid w:val="00416B99"/>
    <w:rsid w:val="00416E06"/>
    <w:rsid w:val="004203C9"/>
    <w:rsid w:val="00420601"/>
    <w:rsid w:val="004206C9"/>
    <w:rsid w:val="004208C3"/>
    <w:rsid w:val="00420AE9"/>
    <w:rsid w:val="00420C5F"/>
    <w:rsid w:val="00421608"/>
    <w:rsid w:val="00422E6A"/>
    <w:rsid w:val="004230E0"/>
    <w:rsid w:val="00426490"/>
    <w:rsid w:val="00426654"/>
    <w:rsid w:val="0043227E"/>
    <w:rsid w:val="00433B9C"/>
    <w:rsid w:val="00433BB2"/>
    <w:rsid w:val="004374D8"/>
    <w:rsid w:val="004378E0"/>
    <w:rsid w:val="00442E95"/>
    <w:rsid w:val="00442FBB"/>
    <w:rsid w:val="004447DF"/>
    <w:rsid w:val="004468FC"/>
    <w:rsid w:val="00446966"/>
    <w:rsid w:val="004500B0"/>
    <w:rsid w:val="00451936"/>
    <w:rsid w:val="00453578"/>
    <w:rsid w:val="004540FB"/>
    <w:rsid w:val="00455E51"/>
    <w:rsid w:val="00465A7C"/>
    <w:rsid w:val="00466061"/>
    <w:rsid w:val="004670BE"/>
    <w:rsid w:val="00467E5C"/>
    <w:rsid w:val="00467F4F"/>
    <w:rsid w:val="00470268"/>
    <w:rsid w:val="00472FA7"/>
    <w:rsid w:val="004735D5"/>
    <w:rsid w:val="004745E0"/>
    <w:rsid w:val="00474EBC"/>
    <w:rsid w:val="00474F43"/>
    <w:rsid w:val="00475607"/>
    <w:rsid w:val="00476092"/>
    <w:rsid w:val="00476DBE"/>
    <w:rsid w:val="00476E69"/>
    <w:rsid w:val="00481AC7"/>
    <w:rsid w:val="00483317"/>
    <w:rsid w:val="00483F24"/>
    <w:rsid w:val="00484FBA"/>
    <w:rsid w:val="004866E9"/>
    <w:rsid w:val="00487B27"/>
    <w:rsid w:val="00487FD8"/>
    <w:rsid w:val="00490E7E"/>
    <w:rsid w:val="0049246F"/>
    <w:rsid w:val="004928C4"/>
    <w:rsid w:val="00492A8F"/>
    <w:rsid w:val="0049403D"/>
    <w:rsid w:val="004955BA"/>
    <w:rsid w:val="004959D3"/>
    <w:rsid w:val="004A06C7"/>
    <w:rsid w:val="004A0799"/>
    <w:rsid w:val="004A0890"/>
    <w:rsid w:val="004A0CC1"/>
    <w:rsid w:val="004A14D5"/>
    <w:rsid w:val="004A1831"/>
    <w:rsid w:val="004A2E3B"/>
    <w:rsid w:val="004A5708"/>
    <w:rsid w:val="004A608F"/>
    <w:rsid w:val="004A6D7E"/>
    <w:rsid w:val="004A738C"/>
    <w:rsid w:val="004B0594"/>
    <w:rsid w:val="004B2CD2"/>
    <w:rsid w:val="004B3BF7"/>
    <w:rsid w:val="004B53FE"/>
    <w:rsid w:val="004C0C6D"/>
    <w:rsid w:val="004C16F7"/>
    <w:rsid w:val="004C2236"/>
    <w:rsid w:val="004C2943"/>
    <w:rsid w:val="004C476A"/>
    <w:rsid w:val="004C516D"/>
    <w:rsid w:val="004C5A74"/>
    <w:rsid w:val="004C5B29"/>
    <w:rsid w:val="004C5D92"/>
    <w:rsid w:val="004C6E61"/>
    <w:rsid w:val="004C6F61"/>
    <w:rsid w:val="004D04E7"/>
    <w:rsid w:val="004D0599"/>
    <w:rsid w:val="004D0940"/>
    <w:rsid w:val="004D259B"/>
    <w:rsid w:val="004D2970"/>
    <w:rsid w:val="004D5C4C"/>
    <w:rsid w:val="004E12D8"/>
    <w:rsid w:val="004E13AA"/>
    <w:rsid w:val="004E19C1"/>
    <w:rsid w:val="004E2AD6"/>
    <w:rsid w:val="004E39FD"/>
    <w:rsid w:val="004E4DFA"/>
    <w:rsid w:val="004E4DFE"/>
    <w:rsid w:val="004F0C8C"/>
    <w:rsid w:val="004F279A"/>
    <w:rsid w:val="004F4A99"/>
    <w:rsid w:val="004F558E"/>
    <w:rsid w:val="004F5B06"/>
    <w:rsid w:val="004F60A5"/>
    <w:rsid w:val="004F7D86"/>
    <w:rsid w:val="00500268"/>
    <w:rsid w:val="00503B38"/>
    <w:rsid w:val="00504471"/>
    <w:rsid w:val="00505A67"/>
    <w:rsid w:val="005077E0"/>
    <w:rsid w:val="005109A3"/>
    <w:rsid w:val="00510A3B"/>
    <w:rsid w:val="0051128B"/>
    <w:rsid w:val="00513DE8"/>
    <w:rsid w:val="005168B0"/>
    <w:rsid w:val="0052253E"/>
    <w:rsid w:val="00523186"/>
    <w:rsid w:val="00523EAC"/>
    <w:rsid w:val="005253CB"/>
    <w:rsid w:val="005313A1"/>
    <w:rsid w:val="00531BC5"/>
    <w:rsid w:val="00531ED6"/>
    <w:rsid w:val="005320A3"/>
    <w:rsid w:val="00533EEF"/>
    <w:rsid w:val="005340A8"/>
    <w:rsid w:val="00536262"/>
    <w:rsid w:val="00536E14"/>
    <w:rsid w:val="00537370"/>
    <w:rsid w:val="00542D8E"/>
    <w:rsid w:val="00543103"/>
    <w:rsid w:val="005452AA"/>
    <w:rsid w:val="00545DCA"/>
    <w:rsid w:val="00546096"/>
    <w:rsid w:val="005472B0"/>
    <w:rsid w:val="00550405"/>
    <w:rsid w:val="005509E4"/>
    <w:rsid w:val="00550D99"/>
    <w:rsid w:val="00552000"/>
    <w:rsid w:val="00554263"/>
    <w:rsid w:val="0055433A"/>
    <w:rsid w:val="005546A7"/>
    <w:rsid w:val="005560A3"/>
    <w:rsid w:val="005572FC"/>
    <w:rsid w:val="0055741C"/>
    <w:rsid w:val="005576EA"/>
    <w:rsid w:val="0056101E"/>
    <w:rsid w:val="00561175"/>
    <w:rsid w:val="005619E1"/>
    <w:rsid w:val="005637E8"/>
    <w:rsid w:val="0056473E"/>
    <w:rsid w:val="005668A3"/>
    <w:rsid w:val="0056693C"/>
    <w:rsid w:val="00566B01"/>
    <w:rsid w:val="00570EA2"/>
    <w:rsid w:val="00572AFE"/>
    <w:rsid w:val="005750A7"/>
    <w:rsid w:val="00575E3E"/>
    <w:rsid w:val="00576721"/>
    <w:rsid w:val="00577ABA"/>
    <w:rsid w:val="005800D3"/>
    <w:rsid w:val="0058045B"/>
    <w:rsid w:val="00582FB2"/>
    <w:rsid w:val="00583021"/>
    <w:rsid w:val="00584836"/>
    <w:rsid w:val="0058527B"/>
    <w:rsid w:val="00585DBF"/>
    <w:rsid w:val="005903F3"/>
    <w:rsid w:val="0059087A"/>
    <w:rsid w:val="005912D0"/>
    <w:rsid w:val="005933EE"/>
    <w:rsid w:val="00593AE8"/>
    <w:rsid w:val="00595427"/>
    <w:rsid w:val="00596EBE"/>
    <w:rsid w:val="00596F63"/>
    <w:rsid w:val="005A075D"/>
    <w:rsid w:val="005A0E60"/>
    <w:rsid w:val="005A259C"/>
    <w:rsid w:val="005A2DBB"/>
    <w:rsid w:val="005A2F45"/>
    <w:rsid w:val="005A4820"/>
    <w:rsid w:val="005A5834"/>
    <w:rsid w:val="005B0519"/>
    <w:rsid w:val="005B140C"/>
    <w:rsid w:val="005B194A"/>
    <w:rsid w:val="005B2C5C"/>
    <w:rsid w:val="005B393C"/>
    <w:rsid w:val="005B4344"/>
    <w:rsid w:val="005B5A37"/>
    <w:rsid w:val="005B629D"/>
    <w:rsid w:val="005B632F"/>
    <w:rsid w:val="005C0D6C"/>
    <w:rsid w:val="005C1455"/>
    <w:rsid w:val="005C3B26"/>
    <w:rsid w:val="005C765A"/>
    <w:rsid w:val="005D067E"/>
    <w:rsid w:val="005D1DD1"/>
    <w:rsid w:val="005D256D"/>
    <w:rsid w:val="005D2EAD"/>
    <w:rsid w:val="005D41C6"/>
    <w:rsid w:val="005D41D4"/>
    <w:rsid w:val="005D438F"/>
    <w:rsid w:val="005D44BE"/>
    <w:rsid w:val="005D5BF5"/>
    <w:rsid w:val="005D6A75"/>
    <w:rsid w:val="005D7EFE"/>
    <w:rsid w:val="005E3AFD"/>
    <w:rsid w:val="005E4775"/>
    <w:rsid w:val="005E776B"/>
    <w:rsid w:val="005F28F5"/>
    <w:rsid w:val="005F4990"/>
    <w:rsid w:val="005F4D74"/>
    <w:rsid w:val="005F59EE"/>
    <w:rsid w:val="005F6BE3"/>
    <w:rsid w:val="006003D0"/>
    <w:rsid w:val="00600A7E"/>
    <w:rsid w:val="006018FA"/>
    <w:rsid w:val="00605EEE"/>
    <w:rsid w:val="00611E36"/>
    <w:rsid w:val="00611EA6"/>
    <w:rsid w:val="006147CA"/>
    <w:rsid w:val="00616A13"/>
    <w:rsid w:val="00623696"/>
    <w:rsid w:val="00623B6B"/>
    <w:rsid w:val="00624D42"/>
    <w:rsid w:val="006252D0"/>
    <w:rsid w:val="00626EBF"/>
    <w:rsid w:val="0063008A"/>
    <w:rsid w:val="00630BB4"/>
    <w:rsid w:val="00634D03"/>
    <w:rsid w:val="00636081"/>
    <w:rsid w:val="00637B71"/>
    <w:rsid w:val="00640885"/>
    <w:rsid w:val="00640ED7"/>
    <w:rsid w:val="006415B7"/>
    <w:rsid w:val="00643773"/>
    <w:rsid w:val="006444CF"/>
    <w:rsid w:val="00646A58"/>
    <w:rsid w:val="006473D5"/>
    <w:rsid w:val="00647CA0"/>
    <w:rsid w:val="00650C93"/>
    <w:rsid w:val="006519C4"/>
    <w:rsid w:val="006524B8"/>
    <w:rsid w:val="0065291E"/>
    <w:rsid w:val="006536FA"/>
    <w:rsid w:val="006544F2"/>
    <w:rsid w:val="00654A70"/>
    <w:rsid w:val="00655562"/>
    <w:rsid w:val="00656940"/>
    <w:rsid w:val="0066050E"/>
    <w:rsid w:val="006609F3"/>
    <w:rsid w:val="00660C73"/>
    <w:rsid w:val="006614FA"/>
    <w:rsid w:val="00661560"/>
    <w:rsid w:val="006618B0"/>
    <w:rsid w:val="00661B80"/>
    <w:rsid w:val="00662391"/>
    <w:rsid w:val="00662AC1"/>
    <w:rsid w:val="00662E31"/>
    <w:rsid w:val="006659EC"/>
    <w:rsid w:val="006666AE"/>
    <w:rsid w:val="0066687A"/>
    <w:rsid w:val="0066688A"/>
    <w:rsid w:val="00667EA3"/>
    <w:rsid w:val="0067008A"/>
    <w:rsid w:val="00670D1A"/>
    <w:rsid w:val="00671CD3"/>
    <w:rsid w:val="006732B5"/>
    <w:rsid w:val="0067430F"/>
    <w:rsid w:val="00674A72"/>
    <w:rsid w:val="00674CBC"/>
    <w:rsid w:val="006769AD"/>
    <w:rsid w:val="0067792E"/>
    <w:rsid w:val="0068107A"/>
    <w:rsid w:val="00681605"/>
    <w:rsid w:val="00681F5A"/>
    <w:rsid w:val="006828DB"/>
    <w:rsid w:val="006831F6"/>
    <w:rsid w:val="00684383"/>
    <w:rsid w:val="00687E6C"/>
    <w:rsid w:val="00690E83"/>
    <w:rsid w:val="00691316"/>
    <w:rsid w:val="00692140"/>
    <w:rsid w:val="00693386"/>
    <w:rsid w:val="00695164"/>
    <w:rsid w:val="00696094"/>
    <w:rsid w:val="0069718E"/>
    <w:rsid w:val="006978F1"/>
    <w:rsid w:val="006A0476"/>
    <w:rsid w:val="006A133C"/>
    <w:rsid w:val="006A4A34"/>
    <w:rsid w:val="006A5E6A"/>
    <w:rsid w:val="006A5EFF"/>
    <w:rsid w:val="006A6E91"/>
    <w:rsid w:val="006B0FFB"/>
    <w:rsid w:val="006B110C"/>
    <w:rsid w:val="006B3251"/>
    <w:rsid w:val="006B4C9D"/>
    <w:rsid w:val="006B701E"/>
    <w:rsid w:val="006C24BD"/>
    <w:rsid w:val="006C2DE5"/>
    <w:rsid w:val="006C37BE"/>
    <w:rsid w:val="006C3864"/>
    <w:rsid w:val="006C3CCA"/>
    <w:rsid w:val="006C52FD"/>
    <w:rsid w:val="006C5BC3"/>
    <w:rsid w:val="006C7479"/>
    <w:rsid w:val="006C778C"/>
    <w:rsid w:val="006D0528"/>
    <w:rsid w:val="006D09A8"/>
    <w:rsid w:val="006D0AFC"/>
    <w:rsid w:val="006D13BC"/>
    <w:rsid w:val="006D13EF"/>
    <w:rsid w:val="006D2540"/>
    <w:rsid w:val="006D3E96"/>
    <w:rsid w:val="006D5B18"/>
    <w:rsid w:val="006D5F23"/>
    <w:rsid w:val="006E1D9C"/>
    <w:rsid w:val="006E33F0"/>
    <w:rsid w:val="006E3559"/>
    <w:rsid w:val="006E4289"/>
    <w:rsid w:val="006E5893"/>
    <w:rsid w:val="006E6D3D"/>
    <w:rsid w:val="006E7956"/>
    <w:rsid w:val="006E7C7D"/>
    <w:rsid w:val="006F12A5"/>
    <w:rsid w:val="006F255F"/>
    <w:rsid w:val="006F2DA7"/>
    <w:rsid w:val="006F4077"/>
    <w:rsid w:val="006F4404"/>
    <w:rsid w:val="006F5385"/>
    <w:rsid w:val="006F6EC0"/>
    <w:rsid w:val="00700E5D"/>
    <w:rsid w:val="007019FB"/>
    <w:rsid w:val="00702E09"/>
    <w:rsid w:val="00703DCA"/>
    <w:rsid w:val="007041E6"/>
    <w:rsid w:val="00705964"/>
    <w:rsid w:val="00706C98"/>
    <w:rsid w:val="00707103"/>
    <w:rsid w:val="00707572"/>
    <w:rsid w:val="00707CD6"/>
    <w:rsid w:val="007112CE"/>
    <w:rsid w:val="007113E2"/>
    <w:rsid w:val="007121C6"/>
    <w:rsid w:val="00713C7E"/>
    <w:rsid w:val="00714366"/>
    <w:rsid w:val="0071784A"/>
    <w:rsid w:val="00717F82"/>
    <w:rsid w:val="0072071F"/>
    <w:rsid w:val="00720F70"/>
    <w:rsid w:val="00721039"/>
    <w:rsid w:val="007211D4"/>
    <w:rsid w:val="0072308A"/>
    <w:rsid w:val="0072574B"/>
    <w:rsid w:val="007263B8"/>
    <w:rsid w:val="00727508"/>
    <w:rsid w:val="007359C7"/>
    <w:rsid w:val="00737B88"/>
    <w:rsid w:val="00740940"/>
    <w:rsid w:val="00741863"/>
    <w:rsid w:val="0074626D"/>
    <w:rsid w:val="00746A24"/>
    <w:rsid w:val="007506D8"/>
    <w:rsid w:val="007524C6"/>
    <w:rsid w:val="00752DC2"/>
    <w:rsid w:val="00752F3A"/>
    <w:rsid w:val="0075347B"/>
    <w:rsid w:val="00753C29"/>
    <w:rsid w:val="00753F98"/>
    <w:rsid w:val="007540D8"/>
    <w:rsid w:val="00755F7C"/>
    <w:rsid w:val="00756D37"/>
    <w:rsid w:val="00760D17"/>
    <w:rsid w:val="00760E6C"/>
    <w:rsid w:val="00762689"/>
    <w:rsid w:val="00765FAF"/>
    <w:rsid w:val="007670C5"/>
    <w:rsid w:val="007707D2"/>
    <w:rsid w:val="0077135A"/>
    <w:rsid w:val="00773DC3"/>
    <w:rsid w:val="00774EB8"/>
    <w:rsid w:val="007758DF"/>
    <w:rsid w:val="00777F0F"/>
    <w:rsid w:val="00777FC2"/>
    <w:rsid w:val="00780BF4"/>
    <w:rsid w:val="007822CC"/>
    <w:rsid w:val="0078492D"/>
    <w:rsid w:val="007863C8"/>
    <w:rsid w:val="007867C5"/>
    <w:rsid w:val="007909B6"/>
    <w:rsid w:val="00791F37"/>
    <w:rsid w:val="007921B9"/>
    <w:rsid w:val="00792A43"/>
    <w:rsid w:val="00792DF9"/>
    <w:rsid w:val="007953DC"/>
    <w:rsid w:val="00797E1A"/>
    <w:rsid w:val="007A039B"/>
    <w:rsid w:val="007A050E"/>
    <w:rsid w:val="007A6424"/>
    <w:rsid w:val="007A71A7"/>
    <w:rsid w:val="007B088B"/>
    <w:rsid w:val="007B27B2"/>
    <w:rsid w:val="007B2B6C"/>
    <w:rsid w:val="007B31C0"/>
    <w:rsid w:val="007B4299"/>
    <w:rsid w:val="007B478D"/>
    <w:rsid w:val="007B6BAD"/>
    <w:rsid w:val="007B7276"/>
    <w:rsid w:val="007B7F9D"/>
    <w:rsid w:val="007C0320"/>
    <w:rsid w:val="007C17A2"/>
    <w:rsid w:val="007C2CCD"/>
    <w:rsid w:val="007C2DA4"/>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5522"/>
    <w:rsid w:val="007E7A11"/>
    <w:rsid w:val="007F0676"/>
    <w:rsid w:val="007F32FF"/>
    <w:rsid w:val="007F370B"/>
    <w:rsid w:val="007F3EDD"/>
    <w:rsid w:val="007F76B6"/>
    <w:rsid w:val="0080007C"/>
    <w:rsid w:val="00802D19"/>
    <w:rsid w:val="00804C8F"/>
    <w:rsid w:val="008066E4"/>
    <w:rsid w:val="00806C6E"/>
    <w:rsid w:val="0080734F"/>
    <w:rsid w:val="00811ED0"/>
    <w:rsid w:val="00813D10"/>
    <w:rsid w:val="008200A0"/>
    <w:rsid w:val="00820305"/>
    <w:rsid w:val="00820340"/>
    <w:rsid w:val="00821D0C"/>
    <w:rsid w:val="008222A4"/>
    <w:rsid w:val="00822D81"/>
    <w:rsid w:val="00826688"/>
    <w:rsid w:val="00826D29"/>
    <w:rsid w:val="00827DDB"/>
    <w:rsid w:val="00832426"/>
    <w:rsid w:val="008325A2"/>
    <w:rsid w:val="008325AE"/>
    <w:rsid w:val="00833915"/>
    <w:rsid w:val="008342B6"/>
    <w:rsid w:val="00834B3E"/>
    <w:rsid w:val="00836787"/>
    <w:rsid w:val="00837415"/>
    <w:rsid w:val="008401E3"/>
    <w:rsid w:val="0084042F"/>
    <w:rsid w:val="008418AC"/>
    <w:rsid w:val="00841A5F"/>
    <w:rsid w:val="00842E1F"/>
    <w:rsid w:val="008430D7"/>
    <w:rsid w:val="00843627"/>
    <w:rsid w:val="008449C3"/>
    <w:rsid w:val="008449EF"/>
    <w:rsid w:val="00845968"/>
    <w:rsid w:val="0084688E"/>
    <w:rsid w:val="00846C7B"/>
    <w:rsid w:val="0084737D"/>
    <w:rsid w:val="00847D2B"/>
    <w:rsid w:val="0085162B"/>
    <w:rsid w:val="00851E0B"/>
    <w:rsid w:val="0085229E"/>
    <w:rsid w:val="00855640"/>
    <w:rsid w:val="0085697D"/>
    <w:rsid w:val="00856DB9"/>
    <w:rsid w:val="00856EB0"/>
    <w:rsid w:val="008608E6"/>
    <w:rsid w:val="00860A07"/>
    <w:rsid w:val="00861432"/>
    <w:rsid w:val="008615E4"/>
    <w:rsid w:val="00866D64"/>
    <w:rsid w:val="00867683"/>
    <w:rsid w:val="00870FFA"/>
    <w:rsid w:val="00872C8E"/>
    <w:rsid w:val="00874A4D"/>
    <w:rsid w:val="0087620B"/>
    <w:rsid w:val="0087702C"/>
    <w:rsid w:val="0087771A"/>
    <w:rsid w:val="00877A2A"/>
    <w:rsid w:val="0088018E"/>
    <w:rsid w:val="0088187B"/>
    <w:rsid w:val="0088247D"/>
    <w:rsid w:val="00882D3E"/>
    <w:rsid w:val="00884641"/>
    <w:rsid w:val="00884A1C"/>
    <w:rsid w:val="00885D7A"/>
    <w:rsid w:val="008862EC"/>
    <w:rsid w:val="008868DF"/>
    <w:rsid w:val="008921F0"/>
    <w:rsid w:val="00893345"/>
    <w:rsid w:val="00893E68"/>
    <w:rsid w:val="00893FEE"/>
    <w:rsid w:val="0089403B"/>
    <w:rsid w:val="0089549E"/>
    <w:rsid w:val="008962A3"/>
    <w:rsid w:val="00896427"/>
    <w:rsid w:val="008972EC"/>
    <w:rsid w:val="008972F5"/>
    <w:rsid w:val="008A2A7C"/>
    <w:rsid w:val="008A2E58"/>
    <w:rsid w:val="008A6816"/>
    <w:rsid w:val="008B3674"/>
    <w:rsid w:val="008B48B7"/>
    <w:rsid w:val="008B5635"/>
    <w:rsid w:val="008B725F"/>
    <w:rsid w:val="008C06A6"/>
    <w:rsid w:val="008C13C6"/>
    <w:rsid w:val="008C34CB"/>
    <w:rsid w:val="008C35DB"/>
    <w:rsid w:val="008C58CC"/>
    <w:rsid w:val="008C7363"/>
    <w:rsid w:val="008C7C73"/>
    <w:rsid w:val="008D32D6"/>
    <w:rsid w:val="008D39A0"/>
    <w:rsid w:val="008D4107"/>
    <w:rsid w:val="008D4646"/>
    <w:rsid w:val="008D4BEC"/>
    <w:rsid w:val="008D4ECF"/>
    <w:rsid w:val="008D7C21"/>
    <w:rsid w:val="008E2479"/>
    <w:rsid w:val="008E3AE9"/>
    <w:rsid w:val="008E3C53"/>
    <w:rsid w:val="008E4A54"/>
    <w:rsid w:val="008E4C87"/>
    <w:rsid w:val="008E5B28"/>
    <w:rsid w:val="008E5C96"/>
    <w:rsid w:val="008E6032"/>
    <w:rsid w:val="008E6478"/>
    <w:rsid w:val="008E7AE3"/>
    <w:rsid w:val="008F143D"/>
    <w:rsid w:val="008F1677"/>
    <w:rsid w:val="008F1C3D"/>
    <w:rsid w:val="008F1EE0"/>
    <w:rsid w:val="008F30A0"/>
    <w:rsid w:val="008F39E7"/>
    <w:rsid w:val="008F3A46"/>
    <w:rsid w:val="008F4A3D"/>
    <w:rsid w:val="008F61D6"/>
    <w:rsid w:val="008F6E3F"/>
    <w:rsid w:val="008F6EC9"/>
    <w:rsid w:val="008F70F2"/>
    <w:rsid w:val="008F7491"/>
    <w:rsid w:val="008F7591"/>
    <w:rsid w:val="008F7F99"/>
    <w:rsid w:val="00902E34"/>
    <w:rsid w:val="00905EF3"/>
    <w:rsid w:val="00905F13"/>
    <w:rsid w:val="00905FF1"/>
    <w:rsid w:val="00906D76"/>
    <w:rsid w:val="00911441"/>
    <w:rsid w:val="00913690"/>
    <w:rsid w:val="0091428B"/>
    <w:rsid w:val="00915B42"/>
    <w:rsid w:val="00916F23"/>
    <w:rsid w:val="009202AA"/>
    <w:rsid w:val="009208BA"/>
    <w:rsid w:val="00920DEE"/>
    <w:rsid w:val="00921242"/>
    <w:rsid w:val="009225C8"/>
    <w:rsid w:val="009227C6"/>
    <w:rsid w:val="0092349F"/>
    <w:rsid w:val="00923AD6"/>
    <w:rsid w:val="00923DE5"/>
    <w:rsid w:val="009246E8"/>
    <w:rsid w:val="009266D8"/>
    <w:rsid w:val="009277AC"/>
    <w:rsid w:val="00930021"/>
    <w:rsid w:val="009308E1"/>
    <w:rsid w:val="0093160A"/>
    <w:rsid w:val="00931CE8"/>
    <w:rsid w:val="00933B01"/>
    <w:rsid w:val="00937727"/>
    <w:rsid w:val="009411F5"/>
    <w:rsid w:val="00941814"/>
    <w:rsid w:val="0094190B"/>
    <w:rsid w:val="00941AF6"/>
    <w:rsid w:val="009432A2"/>
    <w:rsid w:val="00943D73"/>
    <w:rsid w:val="00944B1E"/>
    <w:rsid w:val="00945386"/>
    <w:rsid w:val="00946457"/>
    <w:rsid w:val="00947757"/>
    <w:rsid w:val="00947977"/>
    <w:rsid w:val="00947C9B"/>
    <w:rsid w:val="00950AD8"/>
    <w:rsid w:val="00951CA2"/>
    <w:rsid w:val="0095291B"/>
    <w:rsid w:val="00953B34"/>
    <w:rsid w:val="00956141"/>
    <w:rsid w:val="00956618"/>
    <w:rsid w:val="009574F1"/>
    <w:rsid w:val="00960CBF"/>
    <w:rsid w:val="00961806"/>
    <w:rsid w:val="00962855"/>
    <w:rsid w:val="009645B4"/>
    <w:rsid w:val="0096491A"/>
    <w:rsid w:val="00967A9E"/>
    <w:rsid w:val="009710AB"/>
    <w:rsid w:val="00971A6C"/>
    <w:rsid w:val="009724B9"/>
    <w:rsid w:val="00974E4B"/>
    <w:rsid w:val="009805BA"/>
    <w:rsid w:val="009824E0"/>
    <w:rsid w:val="0098298E"/>
    <w:rsid w:val="00983D29"/>
    <w:rsid w:val="00986EAF"/>
    <w:rsid w:val="0099031E"/>
    <w:rsid w:val="0099183F"/>
    <w:rsid w:val="00991AEB"/>
    <w:rsid w:val="00991C8E"/>
    <w:rsid w:val="00991CCE"/>
    <w:rsid w:val="009947BB"/>
    <w:rsid w:val="009971A7"/>
    <w:rsid w:val="009A019F"/>
    <w:rsid w:val="009A2EE6"/>
    <w:rsid w:val="009A57A7"/>
    <w:rsid w:val="009A5EA6"/>
    <w:rsid w:val="009A73B6"/>
    <w:rsid w:val="009A7F0B"/>
    <w:rsid w:val="009B02EB"/>
    <w:rsid w:val="009B3899"/>
    <w:rsid w:val="009B4705"/>
    <w:rsid w:val="009B4BEB"/>
    <w:rsid w:val="009B502A"/>
    <w:rsid w:val="009B55F6"/>
    <w:rsid w:val="009B5E61"/>
    <w:rsid w:val="009C017D"/>
    <w:rsid w:val="009C05EB"/>
    <w:rsid w:val="009C06A1"/>
    <w:rsid w:val="009C36BC"/>
    <w:rsid w:val="009C3B66"/>
    <w:rsid w:val="009C5F9E"/>
    <w:rsid w:val="009C64B5"/>
    <w:rsid w:val="009C6E53"/>
    <w:rsid w:val="009C703E"/>
    <w:rsid w:val="009D1824"/>
    <w:rsid w:val="009D196B"/>
    <w:rsid w:val="009D3C8C"/>
    <w:rsid w:val="009D418D"/>
    <w:rsid w:val="009D45F3"/>
    <w:rsid w:val="009D6BA9"/>
    <w:rsid w:val="009D7B3C"/>
    <w:rsid w:val="009E03A5"/>
    <w:rsid w:val="009E2F30"/>
    <w:rsid w:val="009E42EF"/>
    <w:rsid w:val="009E4E52"/>
    <w:rsid w:val="009E58FD"/>
    <w:rsid w:val="009E687C"/>
    <w:rsid w:val="009F08ED"/>
    <w:rsid w:val="009F3CDA"/>
    <w:rsid w:val="009F49B1"/>
    <w:rsid w:val="009F5C3F"/>
    <w:rsid w:val="00A01888"/>
    <w:rsid w:val="00A02B40"/>
    <w:rsid w:val="00A0556D"/>
    <w:rsid w:val="00A05910"/>
    <w:rsid w:val="00A05EFE"/>
    <w:rsid w:val="00A060B6"/>
    <w:rsid w:val="00A06A53"/>
    <w:rsid w:val="00A1429B"/>
    <w:rsid w:val="00A1557D"/>
    <w:rsid w:val="00A15704"/>
    <w:rsid w:val="00A1783C"/>
    <w:rsid w:val="00A21359"/>
    <w:rsid w:val="00A22051"/>
    <w:rsid w:val="00A22311"/>
    <w:rsid w:val="00A23288"/>
    <w:rsid w:val="00A24E3D"/>
    <w:rsid w:val="00A25379"/>
    <w:rsid w:val="00A27205"/>
    <w:rsid w:val="00A27420"/>
    <w:rsid w:val="00A34744"/>
    <w:rsid w:val="00A35055"/>
    <w:rsid w:val="00A40AF1"/>
    <w:rsid w:val="00A41B7A"/>
    <w:rsid w:val="00A43ADE"/>
    <w:rsid w:val="00A43D10"/>
    <w:rsid w:val="00A44107"/>
    <w:rsid w:val="00A44B6D"/>
    <w:rsid w:val="00A46000"/>
    <w:rsid w:val="00A46FFA"/>
    <w:rsid w:val="00A4741F"/>
    <w:rsid w:val="00A5138E"/>
    <w:rsid w:val="00A51765"/>
    <w:rsid w:val="00A52504"/>
    <w:rsid w:val="00A54B8B"/>
    <w:rsid w:val="00A54EA5"/>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488"/>
    <w:rsid w:val="00A715DF"/>
    <w:rsid w:val="00A73EE8"/>
    <w:rsid w:val="00A754C1"/>
    <w:rsid w:val="00A7684E"/>
    <w:rsid w:val="00A83867"/>
    <w:rsid w:val="00A84CB4"/>
    <w:rsid w:val="00A9090E"/>
    <w:rsid w:val="00A92C70"/>
    <w:rsid w:val="00A94EF4"/>
    <w:rsid w:val="00A956FD"/>
    <w:rsid w:val="00A9667D"/>
    <w:rsid w:val="00AA20E2"/>
    <w:rsid w:val="00AA2CCF"/>
    <w:rsid w:val="00AA42CB"/>
    <w:rsid w:val="00AA4460"/>
    <w:rsid w:val="00AA4B46"/>
    <w:rsid w:val="00AA58B9"/>
    <w:rsid w:val="00AA7F1A"/>
    <w:rsid w:val="00AB09C2"/>
    <w:rsid w:val="00AB1804"/>
    <w:rsid w:val="00AB18C1"/>
    <w:rsid w:val="00AB70FB"/>
    <w:rsid w:val="00AC059B"/>
    <w:rsid w:val="00AC2385"/>
    <w:rsid w:val="00AC4041"/>
    <w:rsid w:val="00AC7336"/>
    <w:rsid w:val="00AC7D7E"/>
    <w:rsid w:val="00AD0435"/>
    <w:rsid w:val="00AD1A18"/>
    <w:rsid w:val="00AD1D94"/>
    <w:rsid w:val="00AD2DA5"/>
    <w:rsid w:val="00AD3275"/>
    <w:rsid w:val="00AD449D"/>
    <w:rsid w:val="00AD4D3D"/>
    <w:rsid w:val="00AD7A0A"/>
    <w:rsid w:val="00AE0274"/>
    <w:rsid w:val="00AE1437"/>
    <w:rsid w:val="00AE1991"/>
    <w:rsid w:val="00AE686C"/>
    <w:rsid w:val="00AF0DF7"/>
    <w:rsid w:val="00AF0F74"/>
    <w:rsid w:val="00AF144D"/>
    <w:rsid w:val="00AF1EB7"/>
    <w:rsid w:val="00AF1EE8"/>
    <w:rsid w:val="00AF25E9"/>
    <w:rsid w:val="00AF2B95"/>
    <w:rsid w:val="00AF3C24"/>
    <w:rsid w:val="00AF3F4D"/>
    <w:rsid w:val="00AF4BFA"/>
    <w:rsid w:val="00AF4F9E"/>
    <w:rsid w:val="00AF5C8A"/>
    <w:rsid w:val="00AF6333"/>
    <w:rsid w:val="00AF6DAC"/>
    <w:rsid w:val="00B00DF2"/>
    <w:rsid w:val="00B01E9B"/>
    <w:rsid w:val="00B03620"/>
    <w:rsid w:val="00B03E29"/>
    <w:rsid w:val="00B047C5"/>
    <w:rsid w:val="00B0670D"/>
    <w:rsid w:val="00B06CA7"/>
    <w:rsid w:val="00B12052"/>
    <w:rsid w:val="00B1275B"/>
    <w:rsid w:val="00B13084"/>
    <w:rsid w:val="00B1500A"/>
    <w:rsid w:val="00B20000"/>
    <w:rsid w:val="00B20E0B"/>
    <w:rsid w:val="00B2386A"/>
    <w:rsid w:val="00B24DC3"/>
    <w:rsid w:val="00B25466"/>
    <w:rsid w:val="00B27AE8"/>
    <w:rsid w:val="00B311BA"/>
    <w:rsid w:val="00B34681"/>
    <w:rsid w:val="00B359E7"/>
    <w:rsid w:val="00B40947"/>
    <w:rsid w:val="00B409AE"/>
    <w:rsid w:val="00B4144F"/>
    <w:rsid w:val="00B414F5"/>
    <w:rsid w:val="00B428DB"/>
    <w:rsid w:val="00B47529"/>
    <w:rsid w:val="00B477CD"/>
    <w:rsid w:val="00B5066A"/>
    <w:rsid w:val="00B509F1"/>
    <w:rsid w:val="00B52519"/>
    <w:rsid w:val="00B532ED"/>
    <w:rsid w:val="00B5596B"/>
    <w:rsid w:val="00B55AAC"/>
    <w:rsid w:val="00B56514"/>
    <w:rsid w:val="00B6009B"/>
    <w:rsid w:val="00B63042"/>
    <w:rsid w:val="00B640AE"/>
    <w:rsid w:val="00B653AA"/>
    <w:rsid w:val="00B65BA9"/>
    <w:rsid w:val="00B6672F"/>
    <w:rsid w:val="00B6689A"/>
    <w:rsid w:val="00B676BE"/>
    <w:rsid w:val="00B70D8D"/>
    <w:rsid w:val="00B717E6"/>
    <w:rsid w:val="00B71A20"/>
    <w:rsid w:val="00B74172"/>
    <w:rsid w:val="00B7481E"/>
    <w:rsid w:val="00B75BD6"/>
    <w:rsid w:val="00B76AF0"/>
    <w:rsid w:val="00B772D5"/>
    <w:rsid w:val="00B86178"/>
    <w:rsid w:val="00B87181"/>
    <w:rsid w:val="00B874E6"/>
    <w:rsid w:val="00B908BA"/>
    <w:rsid w:val="00B90C50"/>
    <w:rsid w:val="00B90DE6"/>
    <w:rsid w:val="00B917EC"/>
    <w:rsid w:val="00B9244D"/>
    <w:rsid w:val="00B9516D"/>
    <w:rsid w:val="00B95FD2"/>
    <w:rsid w:val="00B97894"/>
    <w:rsid w:val="00BA0E1A"/>
    <w:rsid w:val="00BA101C"/>
    <w:rsid w:val="00BA216A"/>
    <w:rsid w:val="00BA3E4A"/>
    <w:rsid w:val="00BA3E92"/>
    <w:rsid w:val="00BA427A"/>
    <w:rsid w:val="00BB0B63"/>
    <w:rsid w:val="00BB10FC"/>
    <w:rsid w:val="00BB2C0B"/>
    <w:rsid w:val="00BB47E2"/>
    <w:rsid w:val="00BB5706"/>
    <w:rsid w:val="00BB5DD2"/>
    <w:rsid w:val="00BB7396"/>
    <w:rsid w:val="00BC10C2"/>
    <w:rsid w:val="00BC24A8"/>
    <w:rsid w:val="00BC28D0"/>
    <w:rsid w:val="00BC3A4C"/>
    <w:rsid w:val="00BC499B"/>
    <w:rsid w:val="00BC7098"/>
    <w:rsid w:val="00BD188D"/>
    <w:rsid w:val="00BD2FE8"/>
    <w:rsid w:val="00BD4649"/>
    <w:rsid w:val="00BE0AAD"/>
    <w:rsid w:val="00BE138B"/>
    <w:rsid w:val="00BE1B9E"/>
    <w:rsid w:val="00BE4FA2"/>
    <w:rsid w:val="00BE5417"/>
    <w:rsid w:val="00BE7278"/>
    <w:rsid w:val="00BF440E"/>
    <w:rsid w:val="00BF60D0"/>
    <w:rsid w:val="00BF735A"/>
    <w:rsid w:val="00C01464"/>
    <w:rsid w:val="00C025BC"/>
    <w:rsid w:val="00C0307A"/>
    <w:rsid w:val="00C035D4"/>
    <w:rsid w:val="00C052E6"/>
    <w:rsid w:val="00C06272"/>
    <w:rsid w:val="00C11AB3"/>
    <w:rsid w:val="00C12417"/>
    <w:rsid w:val="00C1378D"/>
    <w:rsid w:val="00C16020"/>
    <w:rsid w:val="00C16158"/>
    <w:rsid w:val="00C17325"/>
    <w:rsid w:val="00C224A1"/>
    <w:rsid w:val="00C23B1E"/>
    <w:rsid w:val="00C23C51"/>
    <w:rsid w:val="00C242A3"/>
    <w:rsid w:val="00C25262"/>
    <w:rsid w:val="00C30EB6"/>
    <w:rsid w:val="00C310A2"/>
    <w:rsid w:val="00C35290"/>
    <w:rsid w:val="00C35700"/>
    <w:rsid w:val="00C4159E"/>
    <w:rsid w:val="00C43CF3"/>
    <w:rsid w:val="00C441AD"/>
    <w:rsid w:val="00C45AE6"/>
    <w:rsid w:val="00C46079"/>
    <w:rsid w:val="00C460F4"/>
    <w:rsid w:val="00C46498"/>
    <w:rsid w:val="00C50AD2"/>
    <w:rsid w:val="00C520F8"/>
    <w:rsid w:val="00C5345D"/>
    <w:rsid w:val="00C5582F"/>
    <w:rsid w:val="00C559C1"/>
    <w:rsid w:val="00C5615E"/>
    <w:rsid w:val="00C57EAD"/>
    <w:rsid w:val="00C610A5"/>
    <w:rsid w:val="00C61C56"/>
    <w:rsid w:val="00C6551F"/>
    <w:rsid w:val="00C65AEA"/>
    <w:rsid w:val="00C662BB"/>
    <w:rsid w:val="00C70241"/>
    <w:rsid w:val="00C70689"/>
    <w:rsid w:val="00C74C9C"/>
    <w:rsid w:val="00C75E02"/>
    <w:rsid w:val="00C8168E"/>
    <w:rsid w:val="00C83217"/>
    <w:rsid w:val="00C85494"/>
    <w:rsid w:val="00C86507"/>
    <w:rsid w:val="00C86706"/>
    <w:rsid w:val="00C86A97"/>
    <w:rsid w:val="00C92B5A"/>
    <w:rsid w:val="00C9533A"/>
    <w:rsid w:val="00C95ED1"/>
    <w:rsid w:val="00C96123"/>
    <w:rsid w:val="00C973B9"/>
    <w:rsid w:val="00C978A6"/>
    <w:rsid w:val="00CA1486"/>
    <w:rsid w:val="00CA2091"/>
    <w:rsid w:val="00CA23FF"/>
    <w:rsid w:val="00CA445F"/>
    <w:rsid w:val="00CA4BB7"/>
    <w:rsid w:val="00CA4FD2"/>
    <w:rsid w:val="00CA65C7"/>
    <w:rsid w:val="00CA6B36"/>
    <w:rsid w:val="00CA7634"/>
    <w:rsid w:val="00CB032C"/>
    <w:rsid w:val="00CB0F39"/>
    <w:rsid w:val="00CB34B9"/>
    <w:rsid w:val="00CC18E8"/>
    <w:rsid w:val="00CC193B"/>
    <w:rsid w:val="00CC2E2D"/>
    <w:rsid w:val="00CC43BF"/>
    <w:rsid w:val="00CC55E2"/>
    <w:rsid w:val="00CC69F6"/>
    <w:rsid w:val="00CD0752"/>
    <w:rsid w:val="00CD0F47"/>
    <w:rsid w:val="00CD30E3"/>
    <w:rsid w:val="00CD3D5F"/>
    <w:rsid w:val="00CD44E7"/>
    <w:rsid w:val="00CD4C8E"/>
    <w:rsid w:val="00CD54C5"/>
    <w:rsid w:val="00CD5AD4"/>
    <w:rsid w:val="00CD6789"/>
    <w:rsid w:val="00CD73AD"/>
    <w:rsid w:val="00CE1E26"/>
    <w:rsid w:val="00CE40D3"/>
    <w:rsid w:val="00CE6805"/>
    <w:rsid w:val="00CE6949"/>
    <w:rsid w:val="00CE6B3E"/>
    <w:rsid w:val="00CF21BA"/>
    <w:rsid w:val="00CF3D72"/>
    <w:rsid w:val="00CF6583"/>
    <w:rsid w:val="00CF6B8C"/>
    <w:rsid w:val="00CF7ACB"/>
    <w:rsid w:val="00CF7B1E"/>
    <w:rsid w:val="00D01ACA"/>
    <w:rsid w:val="00D02A16"/>
    <w:rsid w:val="00D02B60"/>
    <w:rsid w:val="00D02E3F"/>
    <w:rsid w:val="00D044F7"/>
    <w:rsid w:val="00D046CE"/>
    <w:rsid w:val="00D05365"/>
    <w:rsid w:val="00D06FB6"/>
    <w:rsid w:val="00D133AB"/>
    <w:rsid w:val="00D1367D"/>
    <w:rsid w:val="00D13ADB"/>
    <w:rsid w:val="00D1435F"/>
    <w:rsid w:val="00D15956"/>
    <w:rsid w:val="00D16A72"/>
    <w:rsid w:val="00D20CCB"/>
    <w:rsid w:val="00D21E46"/>
    <w:rsid w:val="00D22075"/>
    <w:rsid w:val="00D222A8"/>
    <w:rsid w:val="00D25B12"/>
    <w:rsid w:val="00D26A39"/>
    <w:rsid w:val="00D26F50"/>
    <w:rsid w:val="00D30078"/>
    <w:rsid w:val="00D31480"/>
    <w:rsid w:val="00D316A4"/>
    <w:rsid w:val="00D31F5B"/>
    <w:rsid w:val="00D32517"/>
    <w:rsid w:val="00D325B9"/>
    <w:rsid w:val="00D32A4E"/>
    <w:rsid w:val="00D33459"/>
    <w:rsid w:val="00D34A49"/>
    <w:rsid w:val="00D36CB2"/>
    <w:rsid w:val="00D36E01"/>
    <w:rsid w:val="00D37871"/>
    <w:rsid w:val="00D412FE"/>
    <w:rsid w:val="00D41551"/>
    <w:rsid w:val="00D46001"/>
    <w:rsid w:val="00D478DF"/>
    <w:rsid w:val="00D4797A"/>
    <w:rsid w:val="00D5008F"/>
    <w:rsid w:val="00D5051A"/>
    <w:rsid w:val="00D50630"/>
    <w:rsid w:val="00D51322"/>
    <w:rsid w:val="00D52782"/>
    <w:rsid w:val="00D52D60"/>
    <w:rsid w:val="00D53637"/>
    <w:rsid w:val="00D549AF"/>
    <w:rsid w:val="00D560E0"/>
    <w:rsid w:val="00D56D20"/>
    <w:rsid w:val="00D5784A"/>
    <w:rsid w:val="00D5791D"/>
    <w:rsid w:val="00D60315"/>
    <w:rsid w:val="00D61C53"/>
    <w:rsid w:val="00D61CBA"/>
    <w:rsid w:val="00D61EEF"/>
    <w:rsid w:val="00D65AAC"/>
    <w:rsid w:val="00D65B73"/>
    <w:rsid w:val="00D66723"/>
    <w:rsid w:val="00D67219"/>
    <w:rsid w:val="00D712AF"/>
    <w:rsid w:val="00D71E2E"/>
    <w:rsid w:val="00D76555"/>
    <w:rsid w:val="00D76AFC"/>
    <w:rsid w:val="00D76C5A"/>
    <w:rsid w:val="00D76CCB"/>
    <w:rsid w:val="00D80D9A"/>
    <w:rsid w:val="00D819FA"/>
    <w:rsid w:val="00D81B2D"/>
    <w:rsid w:val="00D820C2"/>
    <w:rsid w:val="00D82A97"/>
    <w:rsid w:val="00D83D50"/>
    <w:rsid w:val="00D8432F"/>
    <w:rsid w:val="00D84B5C"/>
    <w:rsid w:val="00D85768"/>
    <w:rsid w:val="00D8698E"/>
    <w:rsid w:val="00D905E8"/>
    <w:rsid w:val="00D90918"/>
    <w:rsid w:val="00D90ABF"/>
    <w:rsid w:val="00D915D1"/>
    <w:rsid w:val="00D91A06"/>
    <w:rsid w:val="00D95080"/>
    <w:rsid w:val="00D956C7"/>
    <w:rsid w:val="00D970E8"/>
    <w:rsid w:val="00DA0290"/>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633A"/>
    <w:rsid w:val="00DC6B6C"/>
    <w:rsid w:val="00DC7BE8"/>
    <w:rsid w:val="00DD04AF"/>
    <w:rsid w:val="00DD1749"/>
    <w:rsid w:val="00DD2CD0"/>
    <w:rsid w:val="00DD30DE"/>
    <w:rsid w:val="00DD47FE"/>
    <w:rsid w:val="00DD5C65"/>
    <w:rsid w:val="00DD6A9C"/>
    <w:rsid w:val="00DE0E18"/>
    <w:rsid w:val="00DE0F47"/>
    <w:rsid w:val="00DE3C86"/>
    <w:rsid w:val="00DE6C81"/>
    <w:rsid w:val="00DF03A9"/>
    <w:rsid w:val="00DF0D0B"/>
    <w:rsid w:val="00DF0ECA"/>
    <w:rsid w:val="00DF433D"/>
    <w:rsid w:val="00DF5200"/>
    <w:rsid w:val="00DF540A"/>
    <w:rsid w:val="00DF6500"/>
    <w:rsid w:val="00DF6F6A"/>
    <w:rsid w:val="00DF76CF"/>
    <w:rsid w:val="00DF7F20"/>
    <w:rsid w:val="00E05109"/>
    <w:rsid w:val="00E071F1"/>
    <w:rsid w:val="00E0757F"/>
    <w:rsid w:val="00E11F02"/>
    <w:rsid w:val="00E13E5D"/>
    <w:rsid w:val="00E149D6"/>
    <w:rsid w:val="00E1625D"/>
    <w:rsid w:val="00E201B8"/>
    <w:rsid w:val="00E20D15"/>
    <w:rsid w:val="00E256B6"/>
    <w:rsid w:val="00E25872"/>
    <w:rsid w:val="00E348E1"/>
    <w:rsid w:val="00E3507F"/>
    <w:rsid w:val="00E35A7F"/>
    <w:rsid w:val="00E362DD"/>
    <w:rsid w:val="00E367E8"/>
    <w:rsid w:val="00E37DAD"/>
    <w:rsid w:val="00E425AA"/>
    <w:rsid w:val="00E44025"/>
    <w:rsid w:val="00E448B4"/>
    <w:rsid w:val="00E45641"/>
    <w:rsid w:val="00E4616E"/>
    <w:rsid w:val="00E463D2"/>
    <w:rsid w:val="00E47472"/>
    <w:rsid w:val="00E51088"/>
    <w:rsid w:val="00E538F0"/>
    <w:rsid w:val="00E54EF7"/>
    <w:rsid w:val="00E575B7"/>
    <w:rsid w:val="00E64FF9"/>
    <w:rsid w:val="00E668AD"/>
    <w:rsid w:val="00E67602"/>
    <w:rsid w:val="00E67A10"/>
    <w:rsid w:val="00E713E8"/>
    <w:rsid w:val="00E71DBB"/>
    <w:rsid w:val="00E74928"/>
    <w:rsid w:val="00E75121"/>
    <w:rsid w:val="00E75625"/>
    <w:rsid w:val="00E76E6C"/>
    <w:rsid w:val="00E77528"/>
    <w:rsid w:val="00E800B7"/>
    <w:rsid w:val="00E80BA4"/>
    <w:rsid w:val="00E814C3"/>
    <w:rsid w:val="00E8171B"/>
    <w:rsid w:val="00E83386"/>
    <w:rsid w:val="00E843B8"/>
    <w:rsid w:val="00E85E2A"/>
    <w:rsid w:val="00E9148F"/>
    <w:rsid w:val="00E9585F"/>
    <w:rsid w:val="00E96765"/>
    <w:rsid w:val="00E97391"/>
    <w:rsid w:val="00EA05A1"/>
    <w:rsid w:val="00EA1E36"/>
    <w:rsid w:val="00EA2712"/>
    <w:rsid w:val="00EA3DC4"/>
    <w:rsid w:val="00EA442F"/>
    <w:rsid w:val="00EA44F6"/>
    <w:rsid w:val="00EA4EE6"/>
    <w:rsid w:val="00EA6507"/>
    <w:rsid w:val="00EA67EB"/>
    <w:rsid w:val="00EB2D13"/>
    <w:rsid w:val="00EB2F0A"/>
    <w:rsid w:val="00EB3F39"/>
    <w:rsid w:val="00EB5B41"/>
    <w:rsid w:val="00EB7CAF"/>
    <w:rsid w:val="00EC0FFB"/>
    <w:rsid w:val="00EC26BE"/>
    <w:rsid w:val="00EC37D5"/>
    <w:rsid w:val="00EC519E"/>
    <w:rsid w:val="00EC51DD"/>
    <w:rsid w:val="00EC52FA"/>
    <w:rsid w:val="00EC6753"/>
    <w:rsid w:val="00EC7CDE"/>
    <w:rsid w:val="00ED2150"/>
    <w:rsid w:val="00ED2F9F"/>
    <w:rsid w:val="00ED2FDE"/>
    <w:rsid w:val="00ED58CC"/>
    <w:rsid w:val="00EE13B0"/>
    <w:rsid w:val="00EE1DB0"/>
    <w:rsid w:val="00EE270F"/>
    <w:rsid w:val="00EE31F3"/>
    <w:rsid w:val="00EE4EDE"/>
    <w:rsid w:val="00EE5591"/>
    <w:rsid w:val="00EE61BB"/>
    <w:rsid w:val="00EF0176"/>
    <w:rsid w:val="00EF16E6"/>
    <w:rsid w:val="00EF1BD6"/>
    <w:rsid w:val="00EF2668"/>
    <w:rsid w:val="00EF2EB5"/>
    <w:rsid w:val="00EF58AE"/>
    <w:rsid w:val="00EF5A7D"/>
    <w:rsid w:val="00EF6CD9"/>
    <w:rsid w:val="00EF6F88"/>
    <w:rsid w:val="00EF7BBC"/>
    <w:rsid w:val="00EF7EA1"/>
    <w:rsid w:val="00F00CA7"/>
    <w:rsid w:val="00F00EA6"/>
    <w:rsid w:val="00F01CB1"/>
    <w:rsid w:val="00F024FD"/>
    <w:rsid w:val="00F04621"/>
    <w:rsid w:val="00F05DB1"/>
    <w:rsid w:val="00F0682C"/>
    <w:rsid w:val="00F076B3"/>
    <w:rsid w:val="00F1025D"/>
    <w:rsid w:val="00F1026B"/>
    <w:rsid w:val="00F11D3D"/>
    <w:rsid w:val="00F11F70"/>
    <w:rsid w:val="00F127F1"/>
    <w:rsid w:val="00F12C34"/>
    <w:rsid w:val="00F13EE1"/>
    <w:rsid w:val="00F14C4D"/>
    <w:rsid w:val="00F14D37"/>
    <w:rsid w:val="00F15911"/>
    <w:rsid w:val="00F16B8E"/>
    <w:rsid w:val="00F170A4"/>
    <w:rsid w:val="00F17E73"/>
    <w:rsid w:val="00F21B30"/>
    <w:rsid w:val="00F223DE"/>
    <w:rsid w:val="00F23031"/>
    <w:rsid w:val="00F24C8A"/>
    <w:rsid w:val="00F251D1"/>
    <w:rsid w:val="00F265E4"/>
    <w:rsid w:val="00F277B6"/>
    <w:rsid w:val="00F30A22"/>
    <w:rsid w:val="00F31C26"/>
    <w:rsid w:val="00F31F44"/>
    <w:rsid w:val="00F32394"/>
    <w:rsid w:val="00F32C7D"/>
    <w:rsid w:val="00F34938"/>
    <w:rsid w:val="00F364B6"/>
    <w:rsid w:val="00F368F2"/>
    <w:rsid w:val="00F36B5C"/>
    <w:rsid w:val="00F407B7"/>
    <w:rsid w:val="00F40F38"/>
    <w:rsid w:val="00F46434"/>
    <w:rsid w:val="00F46993"/>
    <w:rsid w:val="00F46A66"/>
    <w:rsid w:val="00F50409"/>
    <w:rsid w:val="00F50CF9"/>
    <w:rsid w:val="00F5113B"/>
    <w:rsid w:val="00F5116C"/>
    <w:rsid w:val="00F52BA5"/>
    <w:rsid w:val="00F55D68"/>
    <w:rsid w:val="00F569DD"/>
    <w:rsid w:val="00F573A7"/>
    <w:rsid w:val="00F57F60"/>
    <w:rsid w:val="00F60528"/>
    <w:rsid w:val="00F6061F"/>
    <w:rsid w:val="00F62EF9"/>
    <w:rsid w:val="00F631D6"/>
    <w:rsid w:val="00F6329B"/>
    <w:rsid w:val="00F639D4"/>
    <w:rsid w:val="00F64C6A"/>
    <w:rsid w:val="00F67AFC"/>
    <w:rsid w:val="00F738DA"/>
    <w:rsid w:val="00F75F96"/>
    <w:rsid w:val="00F75FBE"/>
    <w:rsid w:val="00F7694E"/>
    <w:rsid w:val="00F8072F"/>
    <w:rsid w:val="00F81BA2"/>
    <w:rsid w:val="00F82470"/>
    <w:rsid w:val="00F84682"/>
    <w:rsid w:val="00F84B6B"/>
    <w:rsid w:val="00F86CF2"/>
    <w:rsid w:val="00F8779D"/>
    <w:rsid w:val="00F878DC"/>
    <w:rsid w:val="00F87F78"/>
    <w:rsid w:val="00F913A8"/>
    <w:rsid w:val="00F92603"/>
    <w:rsid w:val="00F929C7"/>
    <w:rsid w:val="00F93082"/>
    <w:rsid w:val="00F931BF"/>
    <w:rsid w:val="00F93BF9"/>
    <w:rsid w:val="00F9455A"/>
    <w:rsid w:val="00F95585"/>
    <w:rsid w:val="00F9592A"/>
    <w:rsid w:val="00F95BF1"/>
    <w:rsid w:val="00F95DA4"/>
    <w:rsid w:val="00F95FAD"/>
    <w:rsid w:val="00F96674"/>
    <w:rsid w:val="00FA14C1"/>
    <w:rsid w:val="00FA1C31"/>
    <w:rsid w:val="00FA1C57"/>
    <w:rsid w:val="00FA1E6D"/>
    <w:rsid w:val="00FA2492"/>
    <w:rsid w:val="00FA4574"/>
    <w:rsid w:val="00FA5F30"/>
    <w:rsid w:val="00FA6D1F"/>
    <w:rsid w:val="00FA6E33"/>
    <w:rsid w:val="00FB02A7"/>
    <w:rsid w:val="00FB1BA8"/>
    <w:rsid w:val="00FB20EF"/>
    <w:rsid w:val="00FB2CC9"/>
    <w:rsid w:val="00FB39E5"/>
    <w:rsid w:val="00FB4601"/>
    <w:rsid w:val="00FB5606"/>
    <w:rsid w:val="00FB608E"/>
    <w:rsid w:val="00FB76CD"/>
    <w:rsid w:val="00FC0EF5"/>
    <w:rsid w:val="00FC1CE2"/>
    <w:rsid w:val="00FC2067"/>
    <w:rsid w:val="00FC5093"/>
    <w:rsid w:val="00FC517C"/>
    <w:rsid w:val="00FC5A03"/>
    <w:rsid w:val="00FC60D8"/>
    <w:rsid w:val="00FC7B64"/>
    <w:rsid w:val="00FC7FA8"/>
    <w:rsid w:val="00FD1C5F"/>
    <w:rsid w:val="00FD290B"/>
    <w:rsid w:val="00FD35C0"/>
    <w:rsid w:val="00FD3718"/>
    <w:rsid w:val="00FD3F6B"/>
    <w:rsid w:val="00FD6D50"/>
    <w:rsid w:val="00FE1E05"/>
    <w:rsid w:val="00FE2588"/>
    <w:rsid w:val="00FE4357"/>
    <w:rsid w:val="00FE4948"/>
    <w:rsid w:val="00FE69BF"/>
    <w:rsid w:val="00FE6BF6"/>
    <w:rsid w:val="00FE7B14"/>
    <w:rsid w:val="00FF103E"/>
    <w:rsid w:val="00FF1326"/>
    <w:rsid w:val="00FF27CA"/>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4:docId w14:val="4DED9609"/>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readmore">
    <w:name w:val="readmore"/>
    <w:basedOn w:val="DefaultParagraphFont"/>
    <w:rsid w:val="009A73B6"/>
  </w:style>
  <w:style w:type="character" w:customStyle="1" w:styleId="title11">
    <w:name w:val="title11"/>
    <w:basedOn w:val="DefaultParagraphFont"/>
    <w:rsid w:val="009A73B6"/>
    <w:rPr>
      <w:b/>
      <w:bCs/>
      <w:i w:val="0"/>
      <w:iCs w:val="0"/>
      <w:strike w:val="0"/>
      <w:dstrike w:val="0"/>
      <w:color w:val="003366"/>
      <w:sz w:val="30"/>
      <w:szCs w:val="30"/>
      <w:u w:val="none"/>
      <w:effect w:val="none"/>
    </w:rPr>
  </w:style>
  <w:style w:type="character" w:styleId="UnresolvedMention">
    <w:name w:val="Unresolved Mention"/>
    <w:basedOn w:val="DefaultParagraphFont"/>
    <w:uiPriority w:val="99"/>
    <w:semiHidden/>
    <w:unhideWhenUsed/>
    <w:rsid w:val="008F7591"/>
    <w:rPr>
      <w:color w:val="605E5C"/>
      <w:shd w:val="clear" w:color="auto" w:fill="E1DFDD"/>
    </w:rPr>
  </w:style>
  <w:style w:type="paragraph" w:customStyle="1" w:styleId="xxmsonormal">
    <w:name w:val="xxmsonormal"/>
    <w:basedOn w:val="Normal"/>
    <w:rsid w:val="00893345"/>
    <w:pPr>
      <w:spacing w:beforeAutospacing="1" w:after="100" w:afterAutospacing="1" w:line="240" w:lineRule="auto"/>
    </w:pPr>
    <w:rPr>
      <w:rFonts w:ascii="Calibri" w:eastAsiaTheme="minorHAnsi" w:hAnsi="Calibri" w:cs="Calibri"/>
      <w:sz w:val="22"/>
      <w:szCs w:val="22"/>
      <w:lang w:val="en-GB" w:eastAsia="en-GB"/>
    </w:rPr>
  </w:style>
  <w:style w:type="character" w:customStyle="1" w:styleId="apple-converted-space">
    <w:name w:val="apple-converted-space"/>
    <w:basedOn w:val="DefaultParagraphFont"/>
    <w:rsid w:val="00893345"/>
  </w:style>
  <w:style w:type="paragraph" w:customStyle="1" w:styleId="xmsolistparagraph">
    <w:name w:val="x_msolistparagraph"/>
    <w:basedOn w:val="Normal"/>
    <w:rsid w:val="00D02B60"/>
    <w:pPr>
      <w:spacing w:before="0" w:after="0" w:line="240" w:lineRule="auto"/>
      <w:ind w:left="720"/>
    </w:pPr>
    <w:rPr>
      <w:rFonts w:ascii="Calibri" w:eastAsiaTheme="minorHAnsi" w:hAnsi="Calibri" w:cs="Calibri"/>
      <w:sz w:val="22"/>
      <w:szCs w:val="22"/>
      <w:lang w:val="en-GB" w:eastAsia="en-GB"/>
    </w:rPr>
  </w:style>
  <w:style w:type="table" w:customStyle="1" w:styleId="NewsletterTable211">
    <w:name w:val="Newsletter Table211"/>
    <w:basedOn w:val="TableNormal"/>
    <w:uiPriority w:val="99"/>
    <w:rsid w:val="00811ED0"/>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2F7B53"/>
    <w:rPr>
      <w:sz w:val="16"/>
      <w:szCs w:val="16"/>
    </w:rPr>
  </w:style>
  <w:style w:type="paragraph" w:styleId="CommentText">
    <w:name w:val="annotation text"/>
    <w:basedOn w:val="Normal"/>
    <w:link w:val="CommentTextChar"/>
    <w:uiPriority w:val="99"/>
    <w:semiHidden/>
    <w:unhideWhenUsed/>
    <w:rsid w:val="002F7B53"/>
    <w:pPr>
      <w:spacing w:line="240" w:lineRule="auto"/>
    </w:pPr>
  </w:style>
  <w:style w:type="character" w:customStyle="1" w:styleId="CommentTextChar">
    <w:name w:val="Comment Text Char"/>
    <w:basedOn w:val="DefaultParagraphFont"/>
    <w:link w:val="CommentText"/>
    <w:uiPriority w:val="99"/>
    <w:semiHidden/>
    <w:rsid w:val="002F7B53"/>
  </w:style>
  <w:style w:type="paragraph" w:styleId="CommentSubject">
    <w:name w:val="annotation subject"/>
    <w:basedOn w:val="CommentText"/>
    <w:next w:val="CommentText"/>
    <w:link w:val="CommentSubjectChar"/>
    <w:uiPriority w:val="99"/>
    <w:semiHidden/>
    <w:unhideWhenUsed/>
    <w:rsid w:val="002F7B53"/>
    <w:rPr>
      <w:b/>
      <w:bCs/>
    </w:rPr>
  </w:style>
  <w:style w:type="character" w:customStyle="1" w:styleId="CommentSubjectChar">
    <w:name w:val="Comment Subject Char"/>
    <w:basedOn w:val="CommentTextChar"/>
    <w:link w:val="CommentSubject"/>
    <w:uiPriority w:val="99"/>
    <w:semiHidden/>
    <w:rsid w:val="002F7B53"/>
    <w:rPr>
      <w:b/>
      <w:bCs/>
    </w:rPr>
  </w:style>
  <w:style w:type="paragraph" w:styleId="Revision">
    <w:name w:val="Revision"/>
    <w:hidden/>
    <w:uiPriority w:val="99"/>
    <w:semiHidden/>
    <w:rsid w:val="002F7B53"/>
    <w:pPr>
      <w:spacing w:before="0" w:after="0" w:line="240" w:lineRule="auto"/>
    </w:pPr>
  </w:style>
  <w:style w:type="paragraph" w:customStyle="1" w:styleId="paragraph">
    <w:name w:val="paragraph"/>
    <w:basedOn w:val="Normal"/>
    <w:rsid w:val="004A0890"/>
    <w:pPr>
      <w:spacing w:before="0" w:after="0" w:line="240" w:lineRule="auto"/>
    </w:pPr>
    <w:rPr>
      <w:rFonts w:ascii="Calibri" w:eastAsiaTheme="minorHAnsi" w:hAnsi="Calibri" w:cs="Calibri"/>
      <w:sz w:val="22"/>
      <w:szCs w:val="22"/>
      <w:lang w:val="en-GB" w:eastAsia="en-GB"/>
    </w:rPr>
  </w:style>
  <w:style w:type="character" w:customStyle="1" w:styleId="normaltextrun">
    <w:name w:val="normaltextrun"/>
    <w:basedOn w:val="DefaultParagraphFont"/>
    <w:rsid w:val="004A0890"/>
  </w:style>
  <w:style w:type="character" w:customStyle="1" w:styleId="eop">
    <w:name w:val="eop"/>
    <w:basedOn w:val="DefaultParagraphFont"/>
    <w:rsid w:val="004A0890"/>
  </w:style>
  <w:style w:type="paragraph" w:customStyle="1" w:styleId="elementtoproof">
    <w:name w:val="elementtoproof"/>
    <w:basedOn w:val="Normal"/>
    <w:rsid w:val="00BA3E92"/>
    <w:pPr>
      <w:spacing w:beforeAutospacing="1" w:after="100" w:afterAutospacing="1" w:line="240" w:lineRule="auto"/>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493">
      <w:bodyDiv w:val="1"/>
      <w:marLeft w:val="0"/>
      <w:marRight w:val="0"/>
      <w:marTop w:val="0"/>
      <w:marBottom w:val="0"/>
      <w:divBdr>
        <w:top w:val="none" w:sz="0" w:space="0" w:color="auto"/>
        <w:left w:val="none" w:sz="0" w:space="0" w:color="auto"/>
        <w:bottom w:val="none" w:sz="0" w:space="0" w:color="auto"/>
        <w:right w:val="none" w:sz="0" w:space="0" w:color="auto"/>
      </w:divBdr>
    </w:div>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27684654">
      <w:bodyDiv w:val="1"/>
      <w:marLeft w:val="0"/>
      <w:marRight w:val="0"/>
      <w:marTop w:val="0"/>
      <w:marBottom w:val="0"/>
      <w:divBdr>
        <w:top w:val="none" w:sz="0" w:space="0" w:color="auto"/>
        <w:left w:val="none" w:sz="0" w:space="0" w:color="auto"/>
        <w:bottom w:val="none" w:sz="0" w:space="0" w:color="auto"/>
        <w:right w:val="none" w:sz="0" w:space="0" w:color="auto"/>
      </w:divBdr>
    </w:div>
    <w:div w:id="31224295">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64453605">
      <w:bodyDiv w:val="1"/>
      <w:marLeft w:val="0"/>
      <w:marRight w:val="0"/>
      <w:marTop w:val="0"/>
      <w:marBottom w:val="0"/>
      <w:divBdr>
        <w:top w:val="none" w:sz="0" w:space="0" w:color="auto"/>
        <w:left w:val="none" w:sz="0" w:space="0" w:color="auto"/>
        <w:bottom w:val="none" w:sz="0" w:space="0" w:color="auto"/>
        <w:right w:val="none" w:sz="0" w:space="0" w:color="auto"/>
      </w:divBdr>
    </w:div>
    <w:div w:id="71052585">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3935291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43359726">
      <w:bodyDiv w:val="1"/>
      <w:marLeft w:val="0"/>
      <w:marRight w:val="0"/>
      <w:marTop w:val="0"/>
      <w:marBottom w:val="0"/>
      <w:divBdr>
        <w:top w:val="none" w:sz="0" w:space="0" w:color="auto"/>
        <w:left w:val="none" w:sz="0" w:space="0" w:color="auto"/>
        <w:bottom w:val="none" w:sz="0" w:space="0" w:color="auto"/>
        <w:right w:val="none" w:sz="0" w:space="0" w:color="auto"/>
      </w:divBdr>
    </w:div>
    <w:div w:id="156774016">
      <w:bodyDiv w:val="1"/>
      <w:marLeft w:val="0"/>
      <w:marRight w:val="0"/>
      <w:marTop w:val="0"/>
      <w:marBottom w:val="0"/>
      <w:divBdr>
        <w:top w:val="none" w:sz="0" w:space="0" w:color="auto"/>
        <w:left w:val="none" w:sz="0" w:space="0" w:color="auto"/>
        <w:bottom w:val="none" w:sz="0" w:space="0" w:color="auto"/>
        <w:right w:val="none" w:sz="0" w:space="0" w:color="auto"/>
      </w:divBdr>
    </w:div>
    <w:div w:id="159347011">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72109535">
      <w:bodyDiv w:val="1"/>
      <w:marLeft w:val="0"/>
      <w:marRight w:val="0"/>
      <w:marTop w:val="0"/>
      <w:marBottom w:val="0"/>
      <w:divBdr>
        <w:top w:val="none" w:sz="0" w:space="0" w:color="auto"/>
        <w:left w:val="none" w:sz="0" w:space="0" w:color="auto"/>
        <w:bottom w:val="none" w:sz="0" w:space="0" w:color="auto"/>
        <w:right w:val="none" w:sz="0" w:space="0" w:color="auto"/>
      </w:divBdr>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15241852">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422427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47941554">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69637375">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07642812">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42794805">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583493957">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1152130">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48553144">
      <w:bodyDiv w:val="1"/>
      <w:marLeft w:val="0"/>
      <w:marRight w:val="0"/>
      <w:marTop w:val="0"/>
      <w:marBottom w:val="0"/>
      <w:divBdr>
        <w:top w:val="none" w:sz="0" w:space="0" w:color="auto"/>
        <w:left w:val="none" w:sz="0" w:space="0" w:color="auto"/>
        <w:bottom w:val="none" w:sz="0" w:space="0" w:color="auto"/>
        <w:right w:val="none" w:sz="0" w:space="0" w:color="auto"/>
      </w:divBdr>
    </w:div>
    <w:div w:id="652683409">
      <w:bodyDiv w:val="1"/>
      <w:marLeft w:val="0"/>
      <w:marRight w:val="0"/>
      <w:marTop w:val="0"/>
      <w:marBottom w:val="0"/>
      <w:divBdr>
        <w:top w:val="none" w:sz="0" w:space="0" w:color="auto"/>
        <w:left w:val="none" w:sz="0" w:space="0" w:color="auto"/>
        <w:bottom w:val="none" w:sz="0" w:space="0" w:color="auto"/>
        <w:right w:val="none" w:sz="0" w:space="0" w:color="auto"/>
      </w:divBdr>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688482637">
      <w:bodyDiv w:val="1"/>
      <w:marLeft w:val="0"/>
      <w:marRight w:val="0"/>
      <w:marTop w:val="0"/>
      <w:marBottom w:val="0"/>
      <w:divBdr>
        <w:top w:val="none" w:sz="0" w:space="0" w:color="auto"/>
        <w:left w:val="none" w:sz="0" w:space="0" w:color="auto"/>
        <w:bottom w:val="none" w:sz="0" w:space="0" w:color="auto"/>
        <w:right w:val="none" w:sz="0" w:space="0" w:color="auto"/>
      </w:divBdr>
    </w:div>
    <w:div w:id="714281425">
      <w:bodyDiv w:val="1"/>
      <w:marLeft w:val="0"/>
      <w:marRight w:val="0"/>
      <w:marTop w:val="0"/>
      <w:marBottom w:val="0"/>
      <w:divBdr>
        <w:top w:val="none" w:sz="0" w:space="0" w:color="auto"/>
        <w:left w:val="none" w:sz="0" w:space="0" w:color="auto"/>
        <w:bottom w:val="none" w:sz="0" w:space="0" w:color="auto"/>
        <w:right w:val="none" w:sz="0" w:space="0" w:color="auto"/>
      </w:divBdr>
    </w:div>
    <w:div w:id="735974669">
      <w:bodyDiv w:val="1"/>
      <w:marLeft w:val="0"/>
      <w:marRight w:val="0"/>
      <w:marTop w:val="0"/>
      <w:marBottom w:val="0"/>
      <w:divBdr>
        <w:top w:val="none" w:sz="0" w:space="0" w:color="auto"/>
        <w:left w:val="none" w:sz="0" w:space="0" w:color="auto"/>
        <w:bottom w:val="none" w:sz="0" w:space="0" w:color="auto"/>
        <w:right w:val="none" w:sz="0" w:space="0" w:color="auto"/>
      </w:divBdr>
    </w:div>
    <w:div w:id="743920651">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5998529">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712375">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896236080">
      <w:bodyDiv w:val="1"/>
      <w:marLeft w:val="0"/>
      <w:marRight w:val="0"/>
      <w:marTop w:val="0"/>
      <w:marBottom w:val="0"/>
      <w:divBdr>
        <w:top w:val="none" w:sz="0" w:space="0" w:color="auto"/>
        <w:left w:val="none" w:sz="0" w:space="0" w:color="auto"/>
        <w:bottom w:val="none" w:sz="0" w:space="0" w:color="auto"/>
        <w:right w:val="none" w:sz="0" w:space="0" w:color="auto"/>
      </w:divBdr>
    </w:div>
    <w:div w:id="947472367">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421881">
      <w:bodyDiv w:val="1"/>
      <w:marLeft w:val="0"/>
      <w:marRight w:val="0"/>
      <w:marTop w:val="0"/>
      <w:marBottom w:val="0"/>
      <w:divBdr>
        <w:top w:val="none" w:sz="0" w:space="0" w:color="auto"/>
        <w:left w:val="none" w:sz="0" w:space="0" w:color="auto"/>
        <w:bottom w:val="none" w:sz="0" w:space="0" w:color="auto"/>
        <w:right w:val="none" w:sz="0" w:space="0" w:color="auto"/>
      </w:divBdr>
    </w:div>
    <w:div w:id="1020856342">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47266278">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74737581">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5634332">
      <w:bodyDiv w:val="1"/>
      <w:marLeft w:val="0"/>
      <w:marRight w:val="0"/>
      <w:marTop w:val="0"/>
      <w:marBottom w:val="0"/>
      <w:divBdr>
        <w:top w:val="none" w:sz="0" w:space="0" w:color="auto"/>
        <w:left w:val="none" w:sz="0" w:space="0" w:color="auto"/>
        <w:bottom w:val="none" w:sz="0" w:space="0" w:color="auto"/>
        <w:right w:val="none" w:sz="0" w:space="0" w:color="auto"/>
      </w:divBdr>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26142582">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36210034">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4833988">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53086602">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959505">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589579999">
      <w:bodyDiv w:val="1"/>
      <w:marLeft w:val="0"/>
      <w:marRight w:val="0"/>
      <w:marTop w:val="0"/>
      <w:marBottom w:val="0"/>
      <w:divBdr>
        <w:top w:val="none" w:sz="0" w:space="0" w:color="auto"/>
        <w:left w:val="none" w:sz="0" w:space="0" w:color="auto"/>
        <w:bottom w:val="none" w:sz="0" w:space="0" w:color="auto"/>
        <w:right w:val="none" w:sz="0" w:space="0" w:color="auto"/>
      </w:divBdr>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372114">
      <w:bodyDiv w:val="1"/>
      <w:marLeft w:val="0"/>
      <w:marRight w:val="0"/>
      <w:marTop w:val="0"/>
      <w:marBottom w:val="0"/>
      <w:divBdr>
        <w:top w:val="none" w:sz="0" w:space="0" w:color="auto"/>
        <w:left w:val="none" w:sz="0" w:space="0" w:color="auto"/>
        <w:bottom w:val="none" w:sz="0" w:space="0" w:color="auto"/>
        <w:right w:val="none" w:sz="0" w:space="0" w:color="auto"/>
      </w:divBdr>
    </w:div>
    <w:div w:id="1634020711">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1619747">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29649348">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236576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8836486">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6530">
      <w:bodyDiv w:val="1"/>
      <w:marLeft w:val="0"/>
      <w:marRight w:val="0"/>
      <w:marTop w:val="0"/>
      <w:marBottom w:val="0"/>
      <w:divBdr>
        <w:top w:val="none" w:sz="0" w:space="0" w:color="auto"/>
        <w:left w:val="none" w:sz="0" w:space="0" w:color="auto"/>
        <w:bottom w:val="none" w:sz="0" w:space="0" w:color="auto"/>
        <w:right w:val="none" w:sz="0" w:space="0" w:color="auto"/>
      </w:divBdr>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87332481">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82253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9221">
      <w:bodyDiv w:val="1"/>
      <w:marLeft w:val="0"/>
      <w:marRight w:val="0"/>
      <w:marTop w:val="0"/>
      <w:marBottom w:val="0"/>
      <w:divBdr>
        <w:top w:val="none" w:sz="0" w:space="0" w:color="auto"/>
        <w:left w:val="none" w:sz="0" w:space="0" w:color="auto"/>
        <w:bottom w:val="none" w:sz="0" w:space="0" w:color="auto"/>
        <w:right w:val="none" w:sz="0" w:space="0" w:color="auto"/>
      </w:divBdr>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1997882702">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65255091">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37596055">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workplace.sgul.ac.uk/" TargetMode="External"/><Relationship Id="rId18" Type="http://schemas.openxmlformats.org/officeDocument/2006/relationships/image" Target="cid:image003.jpg@01D90E47.F4B0BAB0" TargetMode="External"/><Relationship Id="rId26" Type="http://schemas.openxmlformats.org/officeDocument/2006/relationships/hyperlink" Target="mailto:researchservices@stgeorges.nhs.uk" TargetMode="External"/><Relationship Id="rId39" Type="http://schemas.openxmlformats.org/officeDocument/2006/relationships/hyperlink" Target="mailto:fgraham@sgul.ac.uk" TargetMode="External"/><Relationship Id="rId3" Type="http://schemas.openxmlformats.org/officeDocument/2006/relationships/numbering" Target="numbering.xml"/><Relationship Id="rId21" Type="http://schemas.openxmlformats.org/officeDocument/2006/relationships/hyperlink" Target="mailto:opalmer@sgul.ac.uk%20-" TargetMode="External"/><Relationship Id="rId34" Type="http://schemas.openxmlformats.org/officeDocument/2006/relationships/hyperlink" Target="mailto:estates@sgul.ac.uk" TargetMode="External"/><Relationship Id="rId42" Type="http://schemas.openxmlformats.org/officeDocument/2006/relationships/hyperlink" Target="mailto:SHE%20Office%20%3chealth@sgul.ac.uk%3e" TargetMode="External"/><Relationship Id="rId47" Type="http://schemas.openxmlformats.org/officeDocument/2006/relationships/hyperlink" Target="mailto:Liz%20Grand%20%3clgrand@sgul.ac.uk%3e"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ravcert@sgul.ac.uk" TargetMode="External"/><Relationship Id="rId17" Type="http://schemas.openxmlformats.org/officeDocument/2006/relationships/image" Target="media/image2.jpeg"/><Relationship Id="rId25" Type="http://schemas.openxmlformats.org/officeDocument/2006/relationships/hyperlink" Target="mailto:jboland@sgul.ac.uk" TargetMode="External"/><Relationship Id="rId33" Type="http://schemas.openxmlformats.org/officeDocument/2006/relationships/hyperlink" Target="mailto:llincoln@sgul.ac.uk" TargetMode="External"/><Relationship Id="rId38" Type="http://schemas.openxmlformats.org/officeDocument/2006/relationships/hyperlink" Target="http://georgesweekly.sgul.ac.uk/kwrhyq7nb5s/external?a=6&amp;p=60613270&amp;t=28568509" TargetMode="External"/><Relationship Id="rId46" Type="http://schemas.openxmlformats.org/officeDocument/2006/relationships/hyperlink" Target="mailto:Liz%20Grand%20%3clgrand@sgul.ac.uk%3e" TargetMode="External"/><Relationship Id="rId2" Type="http://schemas.openxmlformats.org/officeDocument/2006/relationships/customXml" Target="../customXml/item2.xml"/><Relationship Id="rId16" Type="http://schemas.openxmlformats.org/officeDocument/2006/relationships/hyperlink" Target="https://www.sgul.ac.uk/research/research-operations/documents/Arrival-Survival-Guide-Dec-21.pdf" TargetMode="External"/><Relationship Id="rId20" Type="http://schemas.openxmlformats.org/officeDocument/2006/relationships/hyperlink" Target="https://www.sgul.ac.uk/about/our-professional-services/safety-health-and-environment/documents/staff-only/Lab-inspection-checklist-February-2019-v2.xlsm" TargetMode="External"/><Relationship Id="rId29" Type="http://schemas.openxmlformats.org/officeDocument/2006/relationships/hyperlink" Target="https://www.sgul.ac.uk/about/our-institutes/infection-and-immunity/events/seminars" TargetMode="External"/><Relationship Id="rId41" Type="http://schemas.openxmlformats.org/officeDocument/2006/relationships/hyperlink" Target="https://mhr-unisg.docebosaas.com/pages/17/learner-dashbo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about/our-professional-services/finance/documents/Travelcertificate-v3.xlsx" TargetMode="External"/><Relationship Id="rId24" Type="http://schemas.openxmlformats.org/officeDocument/2006/relationships/hyperlink" Target="mailto:tdaswani@sgul.ac.uk-" TargetMode="External"/><Relationship Id="rId32" Type="http://schemas.openxmlformats.org/officeDocument/2006/relationships/hyperlink" Target="mailto:csandifo@sgul.ac.uk" TargetMode="External"/><Relationship Id="rId37" Type="http://schemas.openxmlformats.org/officeDocument/2006/relationships/hyperlink" Target="https://www.sgul.ac.uk/about/our-professional-services/information-services/information-governance/policies-and-procedures/information-technical-security" TargetMode="External"/><Relationship Id="rId40" Type="http://schemas.openxmlformats.org/officeDocument/2006/relationships/hyperlink" Target="https://www.sgul.ac.uk/about/our-professional-services/governance-legal-and-assurance-services/our-committees" TargetMode="External"/><Relationship Id="rId45" Type="http://schemas.openxmlformats.org/officeDocument/2006/relationships/hyperlink" Target="https://sgul.britsafelearning.com/login/index.php" TargetMode="External"/><Relationship Id="rId5" Type="http://schemas.openxmlformats.org/officeDocument/2006/relationships/settings" Target="settings.xml"/><Relationship Id="rId15" Type="http://schemas.openxmlformats.org/officeDocument/2006/relationships/hyperlink" Target="mailto:travcert@sgul.ac.uk" TargetMode="External"/><Relationship Id="rId23" Type="http://schemas.openxmlformats.org/officeDocument/2006/relationships/hyperlink" Target="mailto:sbalogun@sgul.ac.uk%20-" TargetMode="External"/><Relationship Id="rId28" Type="http://schemas.openxmlformats.org/officeDocument/2006/relationships/hyperlink" Target="https://www.sgul.ac.uk/about/our-institutes/infection-and-immunity/information-for-staff" TargetMode="External"/><Relationship Id="rId36" Type="http://schemas.openxmlformats.org/officeDocument/2006/relationships/hyperlink" Target="https://www.riddox.co.uk/form/MHZ1amdBUWQwWE1DU3FqckJkNVRFbExqMWMxY2lyWDVkaDViREc3VFBUaHpRcjdOdW0vaGNYcEZIVDNOb3cvTQ==" TargetMode="External"/><Relationship Id="rId49" Type="http://schemas.openxmlformats.org/officeDocument/2006/relationships/hyperlink" Target="https://www.sgul.ac.uk/about/our-institutes/infection-and-immunity/information-for-staff" TargetMode="External"/><Relationship Id="rId10" Type="http://schemas.openxmlformats.org/officeDocument/2006/relationships/hyperlink" Target="https://myworkplace.sgul.ac.uk/" TargetMode="External"/><Relationship Id="rId19" Type="http://schemas.openxmlformats.org/officeDocument/2006/relationships/hyperlink" Target="mailto:IIinstitutemanager@sgul.ac.uk" TargetMode="External"/><Relationship Id="rId31" Type="http://schemas.openxmlformats.org/officeDocument/2006/relationships/hyperlink" Target="https://www.sgul.ac.uk/about/our-institutes/infection-and-immunity/information-for-staff" TargetMode="External"/><Relationship Id="rId44" Type="http://schemas.openxmlformats.org/officeDocument/2006/relationships/hyperlink" Target="mailto:SHE%20Office%20%3chealth@sgul.ac.uk%3e"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gul.ac.uk/about/our-professional-services/finance/documents/Travelcertificate-v3.xlsx" TargetMode="External"/><Relationship Id="rId22" Type="http://schemas.openxmlformats.org/officeDocument/2006/relationships/hyperlink" Target="mailto:adeadebi@sgul.ac.uk%20-" TargetMode="External"/><Relationship Id="rId27" Type="http://schemas.openxmlformats.org/officeDocument/2006/relationships/hyperlink" Target="mailto:research@sgul.ac.uK" TargetMode="External"/><Relationship Id="rId30" Type="http://schemas.openxmlformats.org/officeDocument/2006/relationships/hyperlink" Target="https://www.sgul.ac.uk/for-staff/news-and-projects/university-seminar-programme" TargetMode="External"/><Relationship Id="rId35" Type="http://schemas.openxmlformats.org/officeDocument/2006/relationships/hyperlink" Target="https://portal.sgul.ac.uk/she/Accident%20Reporting" TargetMode="External"/><Relationship Id="rId43" Type="http://schemas.openxmlformats.org/officeDocument/2006/relationships/hyperlink" Target="mailto:SHE%20Office%20%3chealth@sgul.ac.uk%3e" TargetMode="External"/><Relationship Id="rId48" Type="http://schemas.openxmlformats.org/officeDocument/2006/relationships/hyperlink" Target="mailto:Elizabeth%20Okona-Mensah%20%3ceokona-m@sgul.ac.uk%3e"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0C1EF170-2C69-4631-A6CB-FB0D869D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149</TotalTime>
  <Pages>7</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Licenced User</dc:creator>
  <cp:keywords/>
  <dc:description/>
  <cp:lastModifiedBy>Melanie Monteiro</cp:lastModifiedBy>
  <cp:revision>29</cp:revision>
  <cp:lastPrinted>2019-10-01T13:44:00Z</cp:lastPrinted>
  <dcterms:created xsi:type="dcterms:W3CDTF">2022-12-13T13:42:00Z</dcterms:created>
  <dcterms:modified xsi:type="dcterms:W3CDTF">2022-12-19T11:05:00Z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