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B31" w:rsidP="74A3FA38" w:rsidRDefault="371C86A1" w14:paraId="3E53672A" w14:textId="3759A5EB">
      <w:pPr>
        <w:spacing w:after="0" w:line="240" w:lineRule="auto"/>
        <w:jc w:val="center"/>
        <w:rPr>
          <w:rFonts w:ascii="Arial" w:hAnsi="Arial" w:eastAsia="Calibri" w:cs="Arial"/>
          <w:b/>
          <w:bCs/>
          <w:color w:val="008569"/>
          <w:sz w:val="26"/>
          <w:szCs w:val="26"/>
          <w:lang w:eastAsia="en-GB"/>
        </w:rPr>
      </w:pPr>
      <w:r w:rsidRPr="3ED3427A">
        <w:rPr>
          <w:rFonts w:ascii="Arial" w:hAnsi="Arial" w:eastAsia="Calibri" w:cs="Arial"/>
          <w:b/>
          <w:bCs/>
          <w:color w:val="008569"/>
          <w:sz w:val="26"/>
          <w:szCs w:val="26"/>
          <w:shd w:val="clear" w:color="auto" w:fill="FFFFFF"/>
          <w:lang w:eastAsia="en-GB"/>
        </w:rPr>
        <w:t>Education Day</w:t>
      </w:r>
      <w:r w:rsidRPr="3ED3427A" w:rsidR="3239127D">
        <w:rPr>
          <w:rFonts w:ascii="Arial" w:hAnsi="Arial" w:eastAsia="Calibri" w:cs="Arial"/>
          <w:b/>
          <w:bCs/>
          <w:color w:val="008569"/>
          <w:sz w:val="26"/>
          <w:szCs w:val="26"/>
          <w:shd w:val="clear" w:color="auto" w:fill="FFFFFF"/>
          <w:lang w:eastAsia="en-GB"/>
        </w:rPr>
        <w:t xml:space="preserve">: </w:t>
      </w:r>
      <w:r w:rsidRPr="3ED3427A" w:rsidR="0643BE56">
        <w:rPr>
          <w:rFonts w:ascii="Arial" w:hAnsi="Arial" w:eastAsia="Calibri" w:cs="Arial"/>
          <w:b/>
          <w:bCs/>
          <w:color w:val="008569"/>
          <w:sz w:val="26"/>
          <w:szCs w:val="26"/>
          <w:shd w:val="clear" w:color="auto" w:fill="FFFFFF"/>
          <w:lang w:eastAsia="en-GB"/>
        </w:rPr>
        <w:t xml:space="preserve">Community, Care, Connection </w:t>
      </w:r>
    </w:p>
    <w:p w:rsidR="001B2B31" w:rsidP="74A3FA38" w:rsidRDefault="0643BE56" w14:paraId="15B451BC" w14:textId="3759A5EB">
      <w:pPr>
        <w:spacing w:after="0" w:line="240" w:lineRule="auto"/>
        <w:jc w:val="center"/>
        <w:rPr>
          <w:rFonts w:ascii="Arial" w:hAnsi="Arial" w:eastAsia="Calibri" w:cs="Arial"/>
          <w:b/>
          <w:bCs/>
          <w:color w:val="008569"/>
          <w:sz w:val="26"/>
          <w:szCs w:val="26"/>
          <w:shd w:val="clear" w:color="auto" w:fill="FFFFFF"/>
          <w:lang w:eastAsia="en-GB"/>
        </w:rPr>
      </w:pPr>
      <w:r w:rsidRPr="3ED3427A">
        <w:rPr>
          <w:rFonts w:ascii="Arial" w:hAnsi="Arial" w:eastAsia="Calibri" w:cs="Arial"/>
          <w:b/>
          <w:bCs/>
          <w:color w:val="008569"/>
          <w:sz w:val="26"/>
          <w:szCs w:val="26"/>
          <w:shd w:val="clear" w:color="auto" w:fill="FFFFFF"/>
          <w:lang w:eastAsia="en-GB"/>
        </w:rPr>
        <w:t>Wednesday 3</w:t>
      </w:r>
      <w:proofErr w:type="gramStart"/>
      <w:r w:rsidRPr="3ED3427A">
        <w:rPr>
          <w:rFonts w:ascii="Arial" w:hAnsi="Arial" w:eastAsia="Calibri" w:cs="Arial"/>
          <w:b/>
          <w:bCs/>
          <w:color w:val="008569"/>
          <w:sz w:val="26"/>
          <w:szCs w:val="26"/>
          <w:shd w:val="clear" w:color="auto" w:fill="FFFFFF"/>
          <w:vertAlign w:val="superscript"/>
          <w:lang w:eastAsia="en-GB"/>
        </w:rPr>
        <w:t xml:space="preserve">rd </w:t>
      </w:r>
      <w:r w:rsidRPr="3ED3427A">
        <w:rPr>
          <w:rFonts w:ascii="Arial" w:hAnsi="Arial" w:eastAsia="Calibri" w:cs="Arial"/>
          <w:b/>
          <w:bCs/>
          <w:color w:val="008569"/>
          <w:sz w:val="26"/>
          <w:szCs w:val="26"/>
          <w:shd w:val="clear" w:color="auto" w:fill="FFFFFF"/>
          <w:lang w:eastAsia="en-GB"/>
        </w:rPr>
        <w:t xml:space="preserve"> May</w:t>
      </w:r>
      <w:proofErr w:type="gramEnd"/>
      <w:r w:rsidRPr="3ED3427A">
        <w:rPr>
          <w:rFonts w:ascii="Arial" w:hAnsi="Arial" w:eastAsia="Calibri" w:cs="Arial"/>
          <w:b/>
          <w:bCs/>
          <w:color w:val="008569"/>
          <w:sz w:val="26"/>
          <w:szCs w:val="26"/>
          <w:shd w:val="clear" w:color="auto" w:fill="FFFFFF"/>
          <w:lang w:eastAsia="en-GB"/>
        </w:rPr>
        <w:t xml:space="preserve"> </w:t>
      </w:r>
      <w:r w:rsidRPr="3ED3427A" w:rsidR="371C86A1">
        <w:rPr>
          <w:rFonts w:ascii="Arial" w:hAnsi="Arial" w:eastAsia="Calibri" w:cs="Arial"/>
          <w:b/>
          <w:bCs/>
          <w:color w:val="008569"/>
          <w:sz w:val="26"/>
          <w:szCs w:val="26"/>
          <w:shd w:val="clear" w:color="auto" w:fill="FFFFFF"/>
          <w:lang w:eastAsia="en-GB"/>
        </w:rPr>
        <w:t>2023</w:t>
      </w:r>
    </w:p>
    <w:p w:rsidR="74A3FA38" w:rsidP="74A3FA38" w:rsidRDefault="74A3FA38" w14:paraId="651AB9AE" w14:textId="5C220026">
      <w:pPr>
        <w:spacing w:after="0" w:line="240" w:lineRule="auto"/>
        <w:rPr>
          <w:rFonts w:ascii="Arial" w:hAnsi="Arial" w:eastAsia="Calibri" w:cs="Arial"/>
          <w:b/>
          <w:bCs/>
          <w:color w:val="008569"/>
          <w:sz w:val="26"/>
          <w:szCs w:val="26"/>
          <w:lang w:eastAsia="en-GB"/>
        </w:rPr>
      </w:pPr>
    </w:p>
    <w:tbl>
      <w:tblPr>
        <w:tblW w:w="9532" w:type="dxa"/>
        <w:jc w:val="center"/>
        <w:tblLayout w:type="fixed"/>
        <w:tblLook w:val="04A0" w:firstRow="1" w:lastRow="0" w:firstColumn="1" w:lastColumn="0" w:noHBand="0" w:noVBand="1"/>
      </w:tblPr>
      <w:tblGrid>
        <w:gridCol w:w="1073"/>
        <w:gridCol w:w="3597"/>
        <w:gridCol w:w="3527"/>
        <w:gridCol w:w="1335"/>
      </w:tblGrid>
      <w:tr w:rsidR="04C9A102" w:rsidTr="74A3FA38" w14:paraId="47388577" w14:textId="77777777">
        <w:trPr>
          <w:trHeight w:val="300"/>
          <w:jc w:val="center"/>
        </w:trPr>
        <w:tc>
          <w:tcPr>
            <w:tcW w:w="1073" w:type="dxa"/>
            <w:tcBorders>
              <w:top w:val="single" w:color="auto" w:sz="6" w:space="0"/>
              <w:left w:val="single" w:color="auto" w:sz="6" w:space="0"/>
              <w:bottom w:val="single" w:color="auto" w:sz="6" w:space="0"/>
              <w:right w:val="single" w:color="auto" w:sz="6" w:space="0"/>
            </w:tcBorders>
            <w:shd w:val="clear" w:color="auto" w:fill="D0CECE" w:themeFill="background2" w:themeFillShade="E6"/>
          </w:tcPr>
          <w:p w:rsidR="04C9A102" w:rsidP="04C9A102" w:rsidRDefault="04C9A102" w14:paraId="44E2BFBE" w14:textId="068DAA68">
            <w:pPr>
              <w:spacing w:after="0" w:line="240" w:lineRule="auto"/>
              <w:rPr>
                <w:rFonts w:ascii="Calibri" w:hAnsi="Calibri" w:eastAsia="Calibri" w:cs="Calibri"/>
              </w:rPr>
            </w:pPr>
            <w:r w:rsidRPr="04C9A102">
              <w:rPr>
                <w:rFonts w:ascii="Calibri" w:hAnsi="Calibri" w:eastAsia="Calibri" w:cs="Calibri"/>
              </w:rPr>
              <w:t>Time</w:t>
            </w:r>
            <w:r w:rsidRPr="04C9A102">
              <w:rPr>
                <w:rFonts w:ascii="Calibri" w:hAnsi="Calibri" w:eastAsia="Calibri" w:cs="Calibri"/>
                <w:lang w:val="en-US"/>
              </w:rPr>
              <w:t> </w:t>
            </w:r>
          </w:p>
        </w:tc>
        <w:tc>
          <w:tcPr>
            <w:tcW w:w="7124" w:type="dxa"/>
            <w:gridSpan w:val="2"/>
            <w:tcBorders>
              <w:top w:val="single" w:color="auto" w:sz="6" w:space="0"/>
              <w:left w:val="single" w:color="auto" w:sz="6" w:space="0"/>
              <w:bottom w:val="single" w:color="auto" w:sz="6" w:space="0"/>
              <w:right w:val="single" w:color="auto" w:sz="6" w:space="0"/>
            </w:tcBorders>
            <w:shd w:val="clear" w:color="auto" w:fill="D0CECE" w:themeFill="background2" w:themeFillShade="E6"/>
          </w:tcPr>
          <w:p w:rsidR="04C9A102" w:rsidP="0A272B5E" w:rsidRDefault="39FCC234" w14:paraId="0E384E59" w14:textId="1E0AD3DF">
            <w:pPr>
              <w:spacing w:after="0" w:line="240" w:lineRule="auto"/>
              <w:rPr>
                <w:rFonts w:ascii="Calibri" w:hAnsi="Calibri" w:eastAsia="Calibri" w:cs="Calibri"/>
              </w:rPr>
            </w:pPr>
            <w:r w:rsidRPr="0A272B5E">
              <w:rPr>
                <w:rFonts w:ascii="Calibri" w:hAnsi="Calibri" w:eastAsia="Calibri" w:cs="Calibri"/>
              </w:rPr>
              <w:t>Schedule</w:t>
            </w:r>
          </w:p>
        </w:tc>
        <w:tc>
          <w:tcPr>
            <w:tcW w:w="1335" w:type="dxa"/>
            <w:tcBorders>
              <w:top w:val="single" w:color="auto" w:sz="6" w:space="0"/>
              <w:left w:val="single" w:color="auto" w:sz="6" w:space="0"/>
              <w:bottom w:val="single" w:color="auto" w:sz="6" w:space="0"/>
              <w:right w:val="single" w:color="auto" w:sz="6" w:space="0"/>
            </w:tcBorders>
            <w:shd w:val="clear" w:color="auto" w:fill="D0CECE" w:themeFill="background2" w:themeFillShade="E6"/>
          </w:tcPr>
          <w:p w:rsidR="04C9A102" w:rsidP="0A272B5E" w:rsidRDefault="39FCC234" w14:paraId="4C212B6D" w14:textId="285D5D34">
            <w:pPr>
              <w:spacing w:after="0" w:line="240" w:lineRule="auto"/>
              <w:rPr>
                <w:rFonts w:ascii="Calibri" w:hAnsi="Calibri" w:eastAsia="Calibri" w:cs="Calibri"/>
              </w:rPr>
            </w:pPr>
            <w:r w:rsidRPr="0A272B5E">
              <w:rPr>
                <w:rFonts w:ascii="Calibri" w:hAnsi="Calibri" w:eastAsia="Calibri" w:cs="Calibri"/>
              </w:rPr>
              <w:t>Location</w:t>
            </w:r>
          </w:p>
        </w:tc>
      </w:tr>
      <w:tr w:rsidR="04C9A102" w:rsidTr="74A3FA38" w14:paraId="13988F30" w14:textId="77777777">
        <w:trPr>
          <w:trHeight w:val="300"/>
          <w:jc w:val="center"/>
        </w:trPr>
        <w:tc>
          <w:tcPr>
            <w:tcW w:w="1073" w:type="dxa"/>
            <w:tcBorders>
              <w:top w:val="single" w:color="auto" w:sz="6" w:space="0"/>
              <w:left w:val="single" w:color="auto" w:sz="6" w:space="0"/>
              <w:bottom w:val="single" w:color="auto" w:sz="6" w:space="0"/>
              <w:right w:val="single" w:color="auto" w:sz="6" w:space="0"/>
            </w:tcBorders>
          </w:tcPr>
          <w:p w:rsidR="04C9A102" w:rsidP="04C9A102" w:rsidRDefault="04C9A102" w14:paraId="6B3D00F4" w14:textId="63F7B0D9">
            <w:pPr>
              <w:spacing w:after="0" w:line="240" w:lineRule="auto"/>
              <w:rPr>
                <w:rFonts w:ascii="Calibri" w:hAnsi="Calibri" w:eastAsia="Calibri" w:cs="Calibri"/>
              </w:rPr>
            </w:pPr>
            <w:r w:rsidRPr="04C9A102">
              <w:rPr>
                <w:rFonts w:ascii="Calibri" w:hAnsi="Calibri" w:eastAsia="Calibri" w:cs="Calibri"/>
              </w:rPr>
              <w:t>9.30-10.00</w:t>
            </w:r>
          </w:p>
        </w:tc>
        <w:tc>
          <w:tcPr>
            <w:tcW w:w="7124" w:type="dxa"/>
            <w:gridSpan w:val="2"/>
            <w:tcBorders>
              <w:top w:val="single" w:color="auto" w:sz="6" w:space="0"/>
              <w:left w:val="single" w:color="auto" w:sz="6" w:space="0"/>
              <w:bottom w:val="single" w:color="auto" w:sz="6" w:space="0"/>
              <w:right w:val="single" w:color="auto" w:sz="6" w:space="0"/>
            </w:tcBorders>
          </w:tcPr>
          <w:p w:rsidR="04C9A102" w:rsidP="0A272B5E" w:rsidRDefault="04C9A102" w14:paraId="6D7C8878" w14:textId="6B8FBCFF">
            <w:pPr>
              <w:spacing w:after="0" w:line="240" w:lineRule="auto"/>
              <w:rPr>
                <w:rFonts w:ascii="Calibri" w:hAnsi="Calibri" w:eastAsia="Calibri" w:cs="Calibri"/>
              </w:rPr>
            </w:pPr>
            <w:r w:rsidRPr="0A272B5E">
              <w:rPr>
                <w:rFonts w:ascii="Calibri" w:hAnsi="Calibri" w:eastAsia="Calibri" w:cs="Calibri"/>
                <w:lang w:val="en-US"/>
              </w:rPr>
              <w:t>Registration and Coffee</w:t>
            </w:r>
          </w:p>
        </w:tc>
        <w:tc>
          <w:tcPr>
            <w:tcW w:w="1335" w:type="dxa"/>
            <w:tcBorders>
              <w:top w:val="single" w:color="auto" w:sz="6" w:space="0"/>
              <w:left w:val="single" w:color="auto" w:sz="6" w:space="0"/>
              <w:bottom w:val="single" w:color="auto" w:sz="6" w:space="0"/>
              <w:right w:val="single" w:color="auto" w:sz="6" w:space="0"/>
            </w:tcBorders>
          </w:tcPr>
          <w:p w:rsidR="04C9A102" w:rsidP="04C9A102" w:rsidRDefault="04C9A102" w14:paraId="524E52AB" w14:textId="6A002FE0">
            <w:pPr>
              <w:spacing w:after="0" w:line="240" w:lineRule="auto"/>
              <w:rPr>
                <w:rFonts w:ascii="Calibri" w:hAnsi="Calibri" w:eastAsia="Calibri" w:cs="Calibri"/>
              </w:rPr>
            </w:pPr>
            <w:r w:rsidRPr="04C9A102">
              <w:rPr>
                <w:rFonts w:ascii="Calibri" w:hAnsi="Calibri" w:eastAsia="Calibri" w:cs="Calibri"/>
              </w:rPr>
              <w:t>H.01</w:t>
            </w:r>
          </w:p>
        </w:tc>
      </w:tr>
      <w:tr w:rsidR="04C9A102" w:rsidTr="74A3FA38" w14:paraId="38B3F7D8" w14:textId="77777777">
        <w:trPr>
          <w:trHeight w:val="300"/>
          <w:jc w:val="center"/>
        </w:trPr>
        <w:tc>
          <w:tcPr>
            <w:tcW w:w="1073" w:type="dxa"/>
            <w:tcBorders>
              <w:top w:val="single" w:color="auto" w:sz="6" w:space="0"/>
              <w:left w:val="single" w:color="auto" w:sz="6" w:space="0"/>
              <w:bottom w:val="single" w:color="auto" w:sz="6" w:space="0"/>
              <w:right w:val="single" w:color="auto" w:sz="6" w:space="0"/>
            </w:tcBorders>
          </w:tcPr>
          <w:p w:rsidR="04C9A102" w:rsidP="04C9A102" w:rsidRDefault="04C9A102" w14:paraId="373C002C" w14:textId="675AB077">
            <w:pPr>
              <w:spacing w:after="0" w:line="240" w:lineRule="auto"/>
              <w:rPr>
                <w:rFonts w:ascii="Calibri" w:hAnsi="Calibri" w:eastAsia="Calibri" w:cs="Calibri"/>
              </w:rPr>
            </w:pPr>
            <w:r w:rsidRPr="04C9A102">
              <w:rPr>
                <w:rFonts w:ascii="Calibri" w:hAnsi="Calibri" w:eastAsia="Calibri" w:cs="Calibri"/>
              </w:rPr>
              <w:t>10.00 -11.15</w:t>
            </w:r>
          </w:p>
          <w:p w:rsidR="04C9A102" w:rsidP="04C9A102" w:rsidRDefault="04C9A102" w14:paraId="295C3294" w14:textId="5DFD91D8">
            <w:pPr>
              <w:spacing w:after="0" w:line="240" w:lineRule="auto"/>
              <w:rPr>
                <w:rFonts w:ascii="Times New Roman" w:hAnsi="Times New Roman" w:eastAsia="Times New Roman" w:cs="Times New Roman"/>
                <w:sz w:val="24"/>
                <w:szCs w:val="24"/>
              </w:rPr>
            </w:pPr>
          </w:p>
        </w:tc>
        <w:tc>
          <w:tcPr>
            <w:tcW w:w="7124" w:type="dxa"/>
            <w:gridSpan w:val="2"/>
            <w:tcBorders>
              <w:top w:val="single" w:color="auto" w:sz="6" w:space="0"/>
              <w:left w:val="single" w:color="auto" w:sz="6" w:space="0"/>
              <w:bottom w:val="single" w:color="auto" w:sz="6" w:space="0"/>
              <w:right w:val="single" w:color="auto" w:sz="6" w:space="0"/>
            </w:tcBorders>
          </w:tcPr>
          <w:p w:rsidR="7AD3E52D" w:rsidP="04C9A102" w:rsidRDefault="7AD3E52D" w14:paraId="44C9F0FE" w14:textId="02E244E9">
            <w:pPr>
              <w:spacing w:after="0" w:line="240" w:lineRule="auto"/>
              <w:rPr>
                <w:rFonts w:ascii="Calibri" w:hAnsi="Calibri" w:eastAsia="Calibri" w:cs="Calibri"/>
                <w:b/>
                <w:bCs/>
                <w:lang w:val="en-US"/>
              </w:rPr>
            </w:pPr>
            <w:r w:rsidRPr="04C9A102">
              <w:rPr>
                <w:rFonts w:ascii="Calibri" w:hAnsi="Calibri" w:eastAsia="Calibri" w:cs="Calibri"/>
                <w:b/>
                <w:bCs/>
                <w:lang w:val="en-US"/>
              </w:rPr>
              <w:t>Keynote session: Care and Connection as situated practice</w:t>
            </w:r>
          </w:p>
          <w:p w:rsidR="187C88F9" w:rsidP="22B0F99D" w:rsidRDefault="04C9A102" w14:paraId="1F60846B" w14:textId="14B2EECB">
            <w:pPr>
              <w:spacing w:after="0" w:line="240" w:lineRule="auto"/>
              <w:rPr>
                <w:rFonts w:ascii="Calibri" w:hAnsi="Calibri" w:eastAsia="Calibri" w:cs="Calibri"/>
                <w:lang w:val="en-US"/>
              </w:rPr>
            </w:pPr>
            <w:r w:rsidRPr="22B0F99D">
              <w:rPr>
                <w:rFonts w:ascii="Calibri" w:hAnsi="Calibri" w:eastAsia="Calibri" w:cs="Calibri"/>
              </w:rPr>
              <w:t>Intro</w:t>
            </w:r>
            <w:r w:rsidRPr="22B0F99D" w:rsidR="47B1E478">
              <w:rPr>
                <w:rFonts w:ascii="Calibri" w:hAnsi="Calibri" w:eastAsia="Calibri" w:cs="Calibri"/>
              </w:rPr>
              <w:t>duction</w:t>
            </w:r>
            <w:r w:rsidRPr="22B0F99D">
              <w:rPr>
                <w:rFonts w:ascii="Calibri" w:hAnsi="Calibri" w:eastAsia="Calibri" w:cs="Calibri"/>
              </w:rPr>
              <w:t xml:space="preserve"> to the day </w:t>
            </w:r>
            <w:r w:rsidRPr="22B0F99D" w:rsidR="36396D3C">
              <w:rPr>
                <w:rFonts w:ascii="Calibri" w:hAnsi="Calibri" w:eastAsia="Calibri" w:cs="Calibri"/>
              </w:rPr>
              <w:t xml:space="preserve">followed by </w:t>
            </w:r>
            <w:r w:rsidRPr="22B0F99D" w:rsidR="194F34CD">
              <w:rPr>
                <w:rFonts w:ascii="Calibri" w:hAnsi="Calibri" w:eastAsia="Calibri" w:cs="Calibri"/>
              </w:rPr>
              <w:t>our</w:t>
            </w:r>
            <w:r w:rsidRPr="22B0F99D" w:rsidR="36396D3C">
              <w:rPr>
                <w:rFonts w:ascii="Calibri" w:hAnsi="Calibri" w:eastAsia="Calibri" w:cs="Calibri"/>
              </w:rPr>
              <w:t xml:space="preserve"> keynote </w:t>
            </w:r>
            <w:r w:rsidRPr="22B0F99D" w:rsidR="01919FE3">
              <w:rPr>
                <w:rFonts w:ascii="Calibri" w:hAnsi="Calibri" w:eastAsia="Calibri" w:cs="Calibri"/>
              </w:rPr>
              <w:t xml:space="preserve">address from </w:t>
            </w:r>
            <w:r w:rsidRPr="00045455" w:rsidR="36396D3C">
              <w:rPr>
                <w:rFonts w:ascii="Calibri" w:hAnsi="Calibri" w:eastAsia="Calibri" w:cs="Calibri"/>
                <w:b/>
                <w:bCs/>
              </w:rPr>
              <w:t>Dr Karen Gravett</w:t>
            </w:r>
            <w:r w:rsidRPr="00045455" w:rsidR="187C88F9">
              <w:rPr>
                <w:rFonts w:ascii="Calibri" w:hAnsi="Calibri" w:eastAsia="Calibri" w:cs="Calibri"/>
                <w:b/>
                <w:bCs/>
              </w:rPr>
              <w:t xml:space="preserve"> </w:t>
            </w:r>
            <w:r w:rsidRPr="22B0F99D" w:rsidR="187C88F9">
              <w:rPr>
                <w:rFonts w:ascii="Calibri" w:hAnsi="Calibri" w:eastAsia="Calibri" w:cs="Calibri"/>
              </w:rPr>
              <w:t xml:space="preserve">of the </w:t>
            </w:r>
            <w:r w:rsidRPr="22B0F99D" w:rsidR="34AF3569">
              <w:rPr>
                <w:rFonts w:ascii="Calibri" w:hAnsi="Calibri" w:eastAsia="Calibri" w:cs="Calibri"/>
              </w:rPr>
              <w:t xml:space="preserve">Surrey Institute of Education, </w:t>
            </w:r>
            <w:r w:rsidRPr="22B0F99D" w:rsidR="187C88F9">
              <w:rPr>
                <w:rFonts w:ascii="Calibri" w:hAnsi="Calibri" w:eastAsia="Calibri" w:cs="Calibri"/>
              </w:rPr>
              <w:t>University of Surrey.</w:t>
            </w:r>
            <w:r w:rsidRPr="22B0F99D" w:rsidR="6C58ACBF">
              <w:rPr>
                <w:rFonts w:ascii="Calibri" w:hAnsi="Calibri" w:eastAsia="Calibri" w:cs="Calibri"/>
              </w:rPr>
              <w:t xml:space="preserve"> </w:t>
            </w:r>
          </w:p>
          <w:p w:rsidR="187C88F9" w:rsidP="74A3FA38" w:rsidRDefault="324180BD" w14:paraId="75AA8B47" w14:textId="129C7D8A">
            <w:pPr>
              <w:spacing w:after="0" w:line="240" w:lineRule="auto"/>
              <w:rPr>
                <w:rFonts w:ascii="Calibri" w:hAnsi="Calibri" w:eastAsia="Calibri" w:cs="Calibri"/>
                <w:lang w:val="en-US"/>
              </w:rPr>
            </w:pPr>
            <w:r w:rsidRPr="74A3FA38">
              <w:rPr>
                <w:rFonts w:ascii="Calibri" w:hAnsi="Calibri" w:eastAsia="Calibri" w:cs="Calibri"/>
              </w:rPr>
              <w:t>(See overleaf for full details)</w:t>
            </w:r>
          </w:p>
          <w:p w:rsidR="187C88F9" w:rsidP="74A3FA38" w:rsidRDefault="187C88F9" w14:paraId="2CD3D458" w14:textId="23E30D9D">
            <w:pPr>
              <w:spacing w:after="0" w:line="240" w:lineRule="auto"/>
              <w:rPr>
                <w:rFonts w:ascii="Calibri" w:hAnsi="Calibri" w:eastAsia="Calibri" w:cs="Calibri"/>
              </w:rPr>
            </w:pPr>
          </w:p>
        </w:tc>
        <w:tc>
          <w:tcPr>
            <w:tcW w:w="1335" w:type="dxa"/>
            <w:tcBorders>
              <w:top w:val="single" w:color="auto" w:sz="6" w:space="0"/>
              <w:left w:val="single" w:color="auto" w:sz="6" w:space="0"/>
              <w:bottom w:val="single" w:color="auto" w:sz="6" w:space="0"/>
              <w:right w:val="single" w:color="auto" w:sz="6" w:space="0"/>
            </w:tcBorders>
          </w:tcPr>
          <w:p w:rsidR="04C9A102" w:rsidP="04C9A102" w:rsidRDefault="04C9A102" w14:paraId="58842EA3" w14:textId="64DF0366">
            <w:pPr>
              <w:spacing w:after="0" w:line="240" w:lineRule="auto"/>
              <w:rPr>
                <w:rFonts w:ascii="Calibri" w:hAnsi="Calibri" w:eastAsia="Calibri" w:cs="Calibri"/>
              </w:rPr>
            </w:pPr>
            <w:r w:rsidRPr="04C9A102">
              <w:rPr>
                <w:rFonts w:ascii="Calibri" w:hAnsi="Calibri" w:eastAsia="Calibri" w:cs="Calibri"/>
              </w:rPr>
              <w:t>Curve lecture theatre</w:t>
            </w:r>
          </w:p>
        </w:tc>
      </w:tr>
      <w:tr w:rsidR="04C9A102" w:rsidTr="74A3FA38" w14:paraId="0A902844" w14:textId="77777777">
        <w:trPr>
          <w:trHeight w:val="300"/>
          <w:jc w:val="center"/>
        </w:trPr>
        <w:tc>
          <w:tcPr>
            <w:tcW w:w="1073" w:type="dxa"/>
            <w:tcBorders>
              <w:top w:val="single" w:color="auto" w:sz="6" w:space="0"/>
              <w:left w:val="single" w:color="auto" w:sz="6" w:space="0"/>
              <w:bottom w:val="single" w:color="auto" w:sz="6" w:space="0"/>
              <w:right w:val="single" w:color="000000" w:themeColor="text1" w:sz="6" w:space="0"/>
            </w:tcBorders>
          </w:tcPr>
          <w:p w:rsidR="04C9A102" w:rsidP="74A3FA38" w:rsidRDefault="35DD8779" w14:paraId="5A195153" w14:textId="6AE1EFC5">
            <w:pPr>
              <w:spacing w:after="0" w:line="240" w:lineRule="auto"/>
              <w:rPr>
                <w:rFonts w:ascii="Calibri" w:hAnsi="Calibri" w:eastAsia="Calibri" w:cs="Calibri"/>
              </w:rPr>
            </w:pPr>
            <w:r w:rsidRPr="74A3FA38">
              <w:rPr>
                <w:rFonts w:ascii="Calibri" w:hAnsi="Calibri" w:eastAsia="Calibri" w:cs="Calibri"/>
              </w:rPr>
              <w:t>11.15</w:t>
            </w:r>
            <w:r w:rsidRPr="74A3FA38" w:rsidR="1AA85117">
              <w:rPr>
                <w:rFonts w:ascii="Calibri" w:hAnsi="Calibri" w:eastAsia="Calibri" w:cs="Calibri"/>
              </w:rPr>
              <w:t>-11.</w:t>
            </w:r>
            <w:r w:rsidRPr="74A3FA38">
              <w:rPr>
                <w:rFonts w:ascii="Calibri" w:hAnsi="Calibri" w:eastAsia="Calibri" w:cs="Calibri"/>
              </w:rPr>
              <w:t>30</w:t>
            </w:r>
            <w:r w:rsidRPr="74A3FA38">
              <w:rPr>
                <w:rFonts w:ascii="Calibri" w:hAnsi="Calibri" w:eastAsia="Calibri" w:cs="Calibri"/>
                <w:lang w:val="en-US"/>
              </w:rPr>
              <w:t> </w:t>
            </w:r>
          </w:p>
        </w:tc>
        <w:tc>
          <w:tcPr>
            <w:tcW w:w="8459" w:type="dxa"/>
            <w:gridSpan w:val="3"/>
            <w:tcBorders>
              <w:top w:val="single" w:color="auto" w:sz="6" w:space="0"/>
              <w:left w:val="single" w:color="000000" w:themeColor="text1" w:sz="6" w:space="0"/>
              <w:bottom w:val="single" w:color="000000" w:themeColor="text1" w:sz="6" w:space="0"/>
              <w:right w:val="single" w:color="000000" w:themeColor="text1" w:sz="6" w:space="0"/>
            </w:tcBorders>
          </w:tcPr>
          <w:p w:rsidR="04C9A102" w:rsidP="3ED3427A" w:rsidRDefault="2A78A847" w14:paraId="5B10937E" w14:textId="40F1FAF8">
            <w:pPr>
              <w:spacing w:after="0" w:line="240" w:lineRule="auto"/>
              <w:rPr>
                <w:rFonts w:ascii="Calibri" w:hAnsi="Calibri" w:eastAsia="Calibri" w:cs="Calibri"/>
              </w:rPr>
            </w:pPr>
            <w:r w:rsidRPr="3ED3427A">
              <w:rPr>
                <w:rFonts w:ascii="Calibri" w:hAnsi="Calibri" w:eastAsia="Calibri" w:cs="Calibri"/>
              </w:rPr>
              <w:t>Break,</w:t>
            </w:r>
            <w:r w:rsidRPr="3ED3427A" w:rsidR="2E3C1414">
              <w:rPr>
                <w:rFonts w:ascii="Calibri" w:hAnsi="Calibri" w:eastAsia="Calibri" w:cs="Calibri"/>
              </w:rPr>
              <w:t xml:space="preserve"> with coffee available in H0.1</w:t>
            </w:r>
          </w:p>
          <w:p w:rsidR="04C9A102" w:rsidP="3ED3427A" w:rsidRDefault="04C9A102" w14:paraId="7AD9656F" w14:textId="6010BE8C">
            <w:pPr>
              <w:spacing w:after="0" w:line="240" w:lineRule="auto"/>
              <w:rPr>
                <w:rFonts w:ascii="Calibri" w:hAnsi="Calibri" w:eastAsia="Calibri" w:cs="Calibri"/>
              </w:rPr>
            </w:pPr>
          </w:p>
        </w:tc>
      </w:tr>
      <w:tr w:rsidR="04C9A102" w:rsidTr="74A3FA38" w14:paraId="0DBFD380" w14:textId="77777777">
        <w:trPr>
          <w:trHeight w:val="300"/>
          <w:jc w:val="center"/>
        </w:trPr>
        <w:tc>
          <w:tcPr>
            <w:tcW w:w="1073" w:type="dxa"/>
            <w:tcBorders>
              <w:top w:val="single" w:color="auto" w:sz="6" w:space="0"/>
              <w:left w:val="single" w:color="auto" w:sz="6" w:space="0"/>
              <w:bottom w:val="single" w:color="auto" w:sz="6" w:space="0"/>
              <w:right w:val="single" w:color="000000" w:themeColor="text1" w:sz="6" w:space="0"/>
            </w:tcBorders>
          </w:tcPr>
          <w:p w:rsidR="04C9A102" w:rsidP="04C9A102" w:rsidRDefault="04C9A102" w14:paraId="0FA4CF43" w14:textId="08B157C8">
            <w:pPr>
              <w:spacing w:after="0" w:line="240" w:lineRule="auto"/>
              <w:rPr>
                <w:rFonts w:ascii="Calibri" w:hAnsi="Calibri" w:eastAsia="Calibri" w:cs="Calibri"/>
              </w:rPr>
            </w:pPr>
            <w:r w:rsidRPr="04C9A102">
              <w:rPr>
                <w:rFonts w:ascii="Calibri" w:hAnsi="Calibri" w:eastAsia="Calibri" w:cs="Calibri"/>
              </w:rPr>
              <w:t xml:space="preserve">11.30 -13.00 </w:t>
            </w:r>
          </w:p>
        </w:tc>
        <w:tc>
          <w:tcPr>
            <w:tcW w:w="8459" w:type="dxa"/>
            <w:gridSpan w:val="3"/>
            <w:tcBorders>
              <w:top w:val="single" w:color="auto" w:sz="6" w:space="0"/>
              <w:left w:val="single" w:color="000000" w:themeColor="text1" w:sz="6" w:space="0"/>
              <w:bottom w:val="single" w:color="000000" w:themeColor="text1" w:sz="6" w:space="0"/>
              <w:right w:val="single" w:color="000000" w:themeColor="text1" w:sz="6" w:space="0"/>
            </w:tcBorders>
          </w:tcPr>
          <w:p w:rsidR="04C9A102" w:rsidP="74A3FA38" w:rsidRDefault="35DD8779" w14:paraId="18D6E8CF" w14:textId="35149998">
            <w:pPr>
              <w:spacing w:after="0" w:line="240" w:lineRule="auto"/>
              <w:rPr>
                <w:rFonts w:ascii="Calibri" w:hAnsi="Calibri" w:eastAsia="Calibri" w:cs="Calibri"/>
                <w:lang w:val="en-US"/>
              </w:rPr>
            </w:pPr>
            <w:r w:rsidRPr="74A3FA38">
              <w:rPr>
                <w:rFonts w:ascii="Calibri" w:hAnsi="Calibri" w:eastAsia="Calibri" w:cs="Calibri"/>
                <w:b/>
                <w:bCs/>
                <w:lang w:val="en-US"/>
              </w:rPr>
              <w:t>Parallel Sessions</w:t>
            </w:r>
            <w:r w:rsidRPr="74A3FA38" w:rsidR="0CC1F152">
              <w:rPr>
                <w:rFonts w:ascii="Calibri" w:hAnsi="Calibri" w:eastAsia="Calibri" w:cs="Calibri"/>
                <w:b/>
                <w:bCs/>
                <w:lang w:val="en-US"/>
              </w:rPr>
              <w:t xml:space="preserve">: </w:t>
            </w:r>
            <w:r w:rsidRPr="74A3FA38" w:rsidR="0CC1F152">
              <w:rPr>
                <w:rFonts w:ascii="Calibri" w:hAnsi="Calibri" w:eastAsia="Calibri" w:cs="Calibri"/>
                <w:lang w:val="en-US"/>
              </w:rPr>
              <w:t>Choose from two sessions sharing examples of innovative practice across our educational community</w:t>
            </w:r>
            <w:r w:rsidRPr="74A3FA38" w:rsidR="659CB8BD">
              <w:rPr>
                <w:rFonts w:ascii="Calibri" w:hAnsi="Calibri" w:eastAsia="Calibri" w:cs="Calibri"/>
                <w:lang w:val="en-US"/>
              </w:rPr>
              <w:t xml:space="preserve"> (see overleaf for</w:t>
            </w:r>
            <w:r w:rsidRPr="74A3FA38" w:rsidR="41EAF15C">
              <w:rPr>
                <w:rFonts w:ascii="Calibri" w:hAnsi="Calibri" w:eastAsia="Calibri" w:cs="Calibri"/>
                <w:lang w:val="en-US"/>
              </w:rPr>
              <w:t xml:space="preserve"> full</w:t>
            </w:r>
            <w:r w:rsidRPr="74A3FA38" w:rsidR="659CB8BD">
              <w:rPr>
                <w:rFonts w:ascii="Calibri" w:hAnsi="Calibri" w:eastAsia="Calibri" w:cs="Calibri"/>
                <w:lang w:val="en-US"/>
              </w:rPr>
              <w:t xml:space="preserve"> details)</w:t>
            </w:r>
            <w:r w:rsidRPr="74A3FA38" w:rsidR="0CC1F152">
              <w:rPr>
                <w:rFonts w:ascii="Calibri" w:hAnsi="Calibri" w:eastAsia="Calibri" w:cs="Calibri"/>
                <w:lang w:val="en-US"/>
              </w:rPr>
              <w:t>:</w:t>
            </w:r>
          </w:p>
          <w:p w:rsidR="04C9A102" w:rsidP="74A3FA38" w:rsidRDefault="04C9A102" w14:paraId="6C0174AB" w14:textId="3FF517A4">
            <w:pPr>
              <w:spacing w:after="0" w:line="240" w:lineRule="auto"/>
              <w:rPr>
                <w:rFonts w:ascii="Calibri" w:hAnsi="Calibri" w:eastAsia="Calibri" w:cs="Calibri"/>
                <w:lang w:val="en-US"/>
              </w:rPr>
            </w:pPr>
          </w:p>
        </w:tc>
      </w:tr>
      <w:tr w:rsidR="04C9A102" w:rsidTr="001756B6" w14:paraId="1315F829" w14:textId="77777777">
        <w:trPr>
          <w:trHeight w:val="300"/>
          <w:jc w:val="center"/>
        </w:trPr>
        <w:tc>
          <w:tcPr>
            <w:tcW w:w="4670" w:type="dxa"/>
            <w:gridSpan w:val="2"/>
            <w:tcBorders>
              <w:top w:val="single" w:color="auto" w:sz="6" w:space="0"/>
              <w:left w:val="single" w:color="auto" w:sz="6" w:space="0"/>
              <w:bottom w:val="single" w:color="auto" w:sz="6" w:space="0"/>
              <w:right w:val="single" w:color="auto" w:sz="6" w:space="0"/>
            </w:tcBorders>
          </w:tcPr>
          <w:p w:rsidR="04C9A102" w:rsidP="74A3FA38" w:rsidRDefault="00CB6751" w14:paraId="5BC7AB3D" w14:textId="3448C089">
            <w:pPr>
              <w:rPr>
                <w:rFonts w:ascii="Calibri" w:hAnsi="Calibri" w:eastAsia="Calibri" w:cs="Calibri"/>
                <w:b/>
                <w:bCs/>
                <w:color w:val="000000" w:themeColor="text1"/>
              </w:rPr>
            </w:pPr>
            <w:r w:rsidRPr="74A3FA38">
              <w:rPr>
                <w:rFonts w:ascii="Calibri" w:hAnsi="Calibri" w:eastAsia="Calibri" w:cs="Calibri"/>
                <w:b/>
                <w:bCs/>
                <w:color w:val="000000" w:themeColor="text1"/>
              </w:rPr>
              <w:t>Care and authenticity in assessment and feedback                                                      H0.1</w:t>
            </w:r>
          </w:p>
          <w:p w:rsidR="04C9A102" w:rsidP="67A2C879" w:rsidRDefault="70C304E9" w14:paraId="18B04DDF" w14:textId="78A89A1D">
            <w:pPr>
              <w:rPr>
                <w:rFonts w:ascii="Calibri" w:hAnsi="Calibri" w:eastAsia="Calibri" w:cs="Calibri"/>
                <w:color w:val="000000" w:themeColor="text1"/>
              </w:rPr>
            </w:pPr>
            <w:r w:rsidRPr="67A2C879">
              <w:rPr>
                <w:rFonts w:ascii="Calibri" w:hAnsi="Calibri" w:eastAsia="Calibri" w:cs="Calibri"/>
                <w:color w:val="000000" w:themeColor="text1"/>
              </w:rPr>
              <w:t xml:space="preserve">This session will consider innovative examples of assessment, self-assessment and feedback processes, exploring how these </w:t>
            </w:r>
            <w:r w:rsidRPr="67A2C879" w:rsidR="30BA01BA">
              <w:rPr>
                <w:rFonts w:ascii="Calibri" w:hAnsi="Calibri" w:eastAsia="Calibri" w:cs="Calibri"/>
                <w:color w:val="000000" w:themeColor="text1"/>
              </w:rPr>
              <w:t>can</w:t>
            </w:r>
            <w:r w:rsidRPr="67A2C879">
              <w:rPr>
                <w:rFonts w:ascii="Calibri" w:hAnsi="Calibri" w:eastAsia="Calibri" w:cs="Calibri"/>
                <w:color w:val="000000" w:themeColor="text1"/>
              </w:rPr>
              <w:t xml:space="preserve"> contribute to care and authenticity within assessment and feedback.  </w:t>
            </w:r>
          </w:p>
        </w:tc>
        <w:tc>
          <w:tcPr>
            <w:tcW w:w="4862" w:type="dxa"/>
            <w:gridSpan w:val="2"/>
            <w:tcBorders>
              <w:top w:val="single" w:color="auto" w:sz="6" w:space="0"/>
              <w:left w:val="single" w:color="auto" w:sz="6" w:space="0"/>
              <w:bottom w:val="single" w:color="auto" w:sz="6" w:space="0"/>
              <w:right w:val="single" w:color="auto" w:sz="6" w:space="0"/>
            </w:tcBorders>
          </w:tcPr>
          <w:p w:rsidR="04C9A102" w:rsidP="3ED3427A" w:rsidRDefault="26CB8DE9" w14:paraId="0DA13BA1" w14:textId="6A5C9C93">
            <w:pPr>
              <w:rPr>
                <w:rFonts w:ascii="Calibri" w:hAnsi="Calibri" w:eastAsia="Calibri" w:cs="Calibri"/>
                <w:b/>
                <w:bCs/>
                <w:color w:val="000000" w:themeColor="text1"/>
              </w:rPr>
            </w:pPr>
            <w:r w:rsidRPr="3ED3427A">
              <w:rPr>
                <w:rFonts w:ascii="Calibri" w:hAnsi="Calibri" w:eastAsia="Calibri" w:cs="Calibri"/>
                <w:b/>
                <w:bCs/>
                <w:color w:val="000000" w:themeColor="text1"/>
              </w:rPr>
              <w:t>Collaboration and community: student-centred learning and teaching                 H0.2</w:t>
            </w:r>
          </w:p>
          <w:p w:rsidR="04C9A102" w:rsidP="74A3FA38" w:rsidRDefault="675D4AF7" w14:paraId="634FC182" w14:textId="16BAB59C">
            <w:pPr>
              <w:rPr>
                <w:rFonts w:ascii="Calibri" w:hAnsi="Calibri" w:eastAsia="Calibri" w:cs="Calibri"/>
                <w:color w:val="000000" w:themeColor="text1"/>
              </w:rPr>
            </w:pPr>
            <w:r w:rsidRPr="74A3FA38">
              <w:rPr>
                <w:rFonts w:ascii="Calibri" w:hAnsi="Calibri" w:eastAsia="Calibri" w:cs="Calibri"/>
                <w:color w:val="000000" w:themeColor="text1"/>
              </w:rPr>
              <w:t xml:space="preserve">This session will feature five short presentations on aspects of student-centred learning </w:t>
            </w:r>
            <w:r w:rsidRPr="74A3FA38" w:rsidR="6C29B644">
              <w:rPr>
                <w:rFonts w:ascii="Calibri" w:hAnsi="Calibri" w:eastAsia="Calibri" w:cs="Calibri"/>
                <w:color w:val="000000" w:themeColor="text1"/>
              </w:rPr>
              <w:t xml:space="preserve">and student partnership </w:t>
            </w:r>
            <w:r w:rsidRPr="74A3FA38">
              <w:rPr>
                <w:rFonts w:ascii="Calibri" w:hAnsi="Calibri" w:eastAsia="Calibri" w:cs="Calibri"/>
                <w:color w:val="000000" w:themeColor="text1"/>
              </w:rPr>
              <w:t xml:space="preserve">across our programmes.  </w:t>
            </w:r>
          </w:p>
        </w:tc>
      </w:tr>
      <w:tr w:rsidR="0005400E" w:rsidTr="00E54972" w14:paraId="77C98FD2" w14:textId="77777777">
        <w:trPr>
          <w:trHeight w:val="300"/>
          <w:jc w:val="center"/>
        </w:trPr>
        <w:tc>
          <w:tcPr>
            <w:tcW w:w="1073" w:type="dxa"/>
            <w:tcBorders>
              <w:top w:val="single" w:color="auto" w:sz="6" w:space="0"/>
              <w:left w:val="single" w:color="auto" w:sz="6" w:space="0"/>
              <w:bottom w:val="single" w:color="auto" w:sz="6" w:space="0"/>
              <w:right w:val="single" w:color="auto" w:sz="6" w:space="0"/>
            </w:tcBorders>
          </w:tcPr>
          <w:p w:rsidR="0005400E" w:rsidP="04C9A102" w:rsidRDefault="0005400E" w14:paraId="346695E2" w14:textId="2BC8EA60">
            <w:pPr>
              <w:spacing w:after="0" w:line="240" w:lineRule="auto"/>
              <w:rPr>
                <w:rFonts w:ascii="Calibri" w:hAnsi="Calibri" w:eastAsia="Calibri" w:cs="Calibri"/>
              </w:rPr>
            </w:pPr>
            <w:r w:rsidRPr="04C9A102">
              <w:rPr>
                <w:rFonts w:ascii="Calibri" w:hAnsi="Calibri" w:eastAsia="Calibri" w:cs="Calibri"/>
                <w:lang w:val="en-US"/>
              </w:rPr>
              <w:t> 13.00 -13.45</w:t>
            </w:r>
          </w:p>
        </w:tc>
        <w:tc>
          <w:tcPr>
            <w:tcW w:w="8459" w:type="dxa"/>
            <w:gridSpan w:val="3"/>
            <w:tcBorders>
              <w:top w:val="single" w:color="auto" w:sz="6" w:space="0"/>
              <w:left w:val="single" w:color="auto" w:sz="6" w:space="0"/>
              <w:bottom w:val="single" w:color="auto" w:sz="6" w:space="0"/>
              <w:right w:val="single" w:color="auto" w:sz="6" w:space="0"/>
            </w:tcBorders>
          </w:tcPr>
          <w:p w:rsidR="0005400E" w:rsidP="0A272B5E" w:rsidRDefault="0005400E" w14:paraId="2B302C3B" w14:textId="77777777">
            <w:pPr>
              <w:spacing w:after="0" w:line="240" w:lineRule="auto"/>
              <w:rPr>
                <w:rFonts w:ascii="Calibri" w:hAnsi="Calibri" w:eastAsia="Calibri" w:cs="Calibri"/>
                <w:lang w:val="en-US"/>
              </w:rPr>
            </w:pPr>
            <w:r w:rsidRPr="0A272B5E">
              <w:rPr>
                <w:rFonts w:ascii="Calibri" w:hAnsi="Calibri" w:eastAsia="Calibri" w:cs="Calibri"/>
                <w:lang w:val="en-US"/>
              </w:rPr>
              <w:t> Lunch break – sandwiches and refreshments provided</w:t>
            </w:r>
          </w:p>
          <w:p w:rsidR="0005400E" w:rsidP="0005400E" w:rsidRDefault="0005400E" w14:paraId="69069181" w14:textId="3D81A240">
            <w:pPr>
              <w:spacing w:after="0" w:line="240" w:lineRule="auto"/>
              <w:rPr>
                <w:rFonts w:ascii="Calibri" w:hAnsi="Calibri" w:eastAsia="Calibri" w:cs="Calibri"/>
              </w:rPr>
            </w:pPr>
            <w:r w:rsidRPr="04C9A102">
              <w:rPr>
                <w:rFonts w:ascii="Calibri" w:hAnsi="Calibri" w:eastAsia="Calibri" w:cs="Calibri"/>
                <w:lang w:val="en-US"/>
              </w:rPr>
              <w:t xml:space="preserve"> SU </w:t>
            </w:r>
            <w:r w:rsidR="00D86820">
              <w:rPr>
                <w:rFonts w:ascii="Calibri" w:hAnsi="Calibri" w:eastAsia="Calibri" w:cs="Calibri"/>
                <w:lang w:val="en-US"/>
              </w:rPr>
              <w:t>b</w:t>
            </w:r>
            <w:r w:rsidRPr="04C9A102">
              <w:rPr>
                <w:rFonts w:ascii="Calibri" w:hAnsi="Calibri" w:eastAsia="Calibri" w:cs="Calibri"/>
                <w:lang w:val="en-US"/>
              </w:rPr>
              <w:t>ar space</w:t>
            </w:r>
            <w:r>
              <w:rPr>
                <w:rFonts w:ascii="Calibri" w:hAnsi="Calibri" w:eastAsia="Calibri" w:cs="Calibri"/>
                <w:lang w:val="en-US"/>
              </w:rPr>
              <w:t xml:space="preserve"> (2</w:t>
            </w:r>
            <w:r w:rsidRPr="001756B6">
              <w:rPr>
                <w:rFonts w:ascii="Calibri" w:hAnsi="Calibri" w:eastAsia="Calibri" w:cs="Calibri"/>
                <w:vertAlign w:val="superscript"/>
                <w:lang w:val="en-US"/>
              </w:rPr>
              <w:t>nd</w:t>
            </w:r>
            <w:r>
              <w:rPr>
                <w:rFonts w:ascii="Calibri" w:hAnsi="Calibri" w:eastAsia="Calibri" w:cs="Calibri"/>
                <w:lang w:val="en-US"/>
              </w:rPr>
              <w:t xml:space="preserve"> floor Hunter Wing)</w:t>
            </w:r>
          </w:p>
        </w:tc>
      </w:tr>
      <w:tr w:rsidR="04C9A102" w:rsidTr="74A3FA38" w14:paraId="5B457D7F" w14:textId="77777777">
        <w:trPr>
          <w:trHeight w:val="810"/>
          <w:jc w:val="center"/>
        </w:trPr>
        <w:tc>
          <w:tcPr>
            <w:tcW w:w="1073" w:type="dxa"/>
            <w:tcBorders>
              <w:top w:val="single" w:color="auto" w:sz="6" w:space="0"/>
              <w:left w:val="single" w:color="auto" w:sz="6" w:space="0"/>
              <w:bottom w:val="single" w:color="auto" w:sz="6" w:space="0"/>
              <w:right w:val="single" w:color="auto" w:sz="6" w:space="0"/>
            </w:tcBorders>
          </w:tcPr>
          <w:p w:rsidR="04C9A102" w:rsidP="04C9A102" w:rsidRDefault="04C9A102" w14:paraId="65024D41" w14:textId="6C20C105">
            <w:pPr>
              <w:spacing w:after="0" w:line="240" w:lineRule="auto"/>
              <w:rPr>
                <w:rFonts w:ascii="Calibri" w:hAnsi="Calibri" w:eastAsia="Calibri" w:cs="Calibri"/>
              </w:rPr>
            </w:pPr>
            <w:r w:rsidRPr="04C9A102">
              <w:rPr>
                <w:rFonts w:ascii="Calibri" w:hAnsi="Calibri" w:eastAsia="Calibri" w:cs="Calibri"/>
              </w:rPr>
              <w:t>13.45 – 15.00</w:t>
            </w:r>
          </w:p>
        </w:tc>
        <w:tc>
          <w:tcPr>
            <w:tcW w:w="7124" w:type="dxa"/>
            <w:gridSpan w:val="2"/>
            <w:tcBorders>
              <w:top w:val="single" w:color="auto" w:sz="6" w:space="0"/>
              <w:left w:val="single" w:color="auto" w:sz="6" w:space="0"/>
              <w:bottom w:val="single" w:color="auto" w:sz="6" w:space="0"/>
              <w:right w:val="single" w:color="auto" w:sz="6" w:space="0"/>
            </w:tcBorders>
          </w:tcPr>
          <w:p w:rsidR="754D90AB" w:rsidP="74A3FA38" w:rsidRDefault="311BF894" w14:paraId="557E9146" w14:textId="0FF70CBB">
            <w:pPr>
              <w:spacing w:after="0" w:line="240" w:lineRule="auto"/>
              <w:rPr>
                <w:rFonts w:ascii="Calibri" w:hAnsi="Calibri" w:eastAsia="Calibri" w:cs="Calibri"/>
                <w:color w:val="000000" w:themeColor="text1"/>
                <w:lang w:val="en-US"/>
              </w:rPr>
            </w:pPr>
            <w:r w:rsidRPr="74A3FA38">
              <w:rPr>
                <w:rFonts w:ascii="Calibri" w:hAnsi="Calibri" w:eastAsia="Calibri" w:cs="Calibri"/>
                <w:b/>
                <w:bCs/>
                <w:color w:val="000000" w:themeColor="text1"/>
                <w:lang w:val="en-US"/>
              </w:rPr>
              <w:t xml:space="preserve">St George’s </w:t>
            </w:r>
            <w:r w:rsidRPr="74A3FA38" w:rsidR="4A421A3A">
              <w:rPr>
                <w:rFonts w:ascii="Calibri" w:hAnsi="Calibri" w:eastAsia="Calibri" w:cs="Calibri"/>
                <w:b/>
                <w:bCs/>
                <w:color w:val="000000" w:themeColor="text1"/>
                <w:lang w:val="en-US"/>
              </w:rPr>
              <w:t xml:space="preserve">Strategic </w:t>
            </w:r>
            <w:r w:rsidRPr="74A3FA38" w:rsidR="74A978A3">
              <w:rPr>
                <w:rFonts w:ascii="Calibri" w:hAnsi="Calibri" w:eastAsia="Calibri" w:cs="Calibri"/>
                <w:b/>
                <w:bCs/>
                <w:color w:val="000000" w:themeColor="text1"/>
                <w:lang w:val="en-US"/>
              </w:rPr>
              <w:t xml:space="preserve">Vision </w:t>
            </w:r>
            <w:r w:rsidRPr="74A3FA38">
              <w:rPr>
                <w:rFonts w:ascii="Calibri" w:hAnsi="Calibri" w:eastAsia="Calibri" w:cs="Calibri"/>
                <w:b/>
                <w:bCs/>
                <w:color w:val="000000" w:themeColor="text1"/>
                <w:lang w:val="en-US"/>
              </w:rPr>
              <w:t xml:space="preserve">2030: Fostering a caring </w:t>
            </w:r>
            <w:r w:rsidRPr="74A3FA38" w:rsidR="3ADDB550">
              <w:rPr>
                <w:rFonts w:ascii="Calibri" w:hAnsi="Calibri" w:eastAsia="Calibri" w:cs="Calibri"/>
                <w:b/>
                <w:bCs/>
                <w:color w:val="000000" w:themeColor="text1"/>
                <w:lang w:val="en-US"/>
              </w:rPr>
              <w:t xml:space="preserve">&amp; connected </w:t>
            </w:r>
            <w:r w:rsidRPr="74A3FA38">
              <w:rPr>
                <w:rFonts w:ascii="Calibri" w:hAnsi="Calibri" w:eastAsia="Calibri" w:cs="Calibri"/>
                <w:b/>
                <w:bCs/>
                <w:color w:val="000000" w:themeColor="text1"/>
                <w:lang w:val="en-US"/>
              </w:rPr>
              <w:t>community</w:t>
            </w:r>
          </w:p>
          <w:p w:rsidR="1EB4974B" w:rsidP="0A272B5E" w:rsidRDefault="1EB4974B" w14:paraId="15D4F573" w14:textId="4FFA5D1C">
            <w:pPr>
              <w:spacing w:after="0" w:line="240" w:lineRule="auto"/>
              <w:rPr>
                <w:rFonts w:ascii="Calibri" w:hAnsi="Calibri" w:eastAsia="Calibri" w:cs="Calibri"/>
                <w:color w:val="000000" w:themeColor="text1"/>
                <w:lang w:val="en-US"/>
              </w:rPr>
            </w:pPr>
            <w:r w:rsidRPr="0A272B5E">
              <w:rPr>
                <w:rFonts w:ascii="Calibri" w:hAnsi="Calibri" w:eastAsia="Calibri" w:cs="Calibri"/>
                <w:color w:val="000000" w:themeColor="text1"/>
                <w:lang w:val="en-US"/>
              </w:rPr>
              <w:t>Workshop session led by Jane Saffell and Rosie MacLachlan.</w:t>
            </w:r>
          </w:p>
          <w:p w:rsidR="754D90AB" w:rsidP="74A3FA38" w:rsidRDefault="311BF894" w14:paraId="1AB9D357" w14:textId="03B41B1C">
            <w:pPr>
              <w:spacing w:after="0" w:line="240" w:lineRule="auto"/>
              <w:rPr>
                <w:rFonts w:ascii="Calibri" w:hAnsi="Calibri" w:eastAsia="Calibri" w:cs="Calibri"/>
                <w:color w:val="000000" w:themeColor="text1"/>
                <w:lang w:val="en-US"/>
              </w:rPr>
            </w:pPr>
            <w:r w:rsidRPr="74A3FA38">
              <w:rPr>
                <w:rFonts w:ascii="Calibri" w:hAnsi="Calibri" w:eastAsia="Calibri" w:cs="Calibri"/>
                <w:color w:val="000000" w:themeColor="text1"/>
                <w:lang w:val="en-US"/>
              </w:rPr>
              <w:t xml:space="preserve">In this interactive session, </w:t>
            </w:r>
            <w:r w:rsidRPr="74A3FA38" w:rsidR="78F73C26">
              <w:rPr>
                <w:rFonts w:ascii="Calibri" w:hAnsi="Calibri" w:eastAsia="Calibri" w:cs="Calibri"/>
                <w:color w:val="000000" w:themeColor="text1"/>
                <w:lang w:val="en-US"/>
              </w:rPr>
              <w:t xml:space="preserve">we will reflect on the university’s new </w:t>
            </w:r>
            <w:hyperlink w:history="1" r:id="rId8">
              <w:r w:rsidRPr="005F790D" w:rsidR="1556FFBE">
                <w:rPr>
                  <w:rStyle w:val="Hyperlink"/>
                  <w:rFonts w:ascii="Calibri" w:hAnsi="Calibri" w:eastAsia="Calibri" w:cs="Calibri"/>
                  <w:lang w:val="en-US"/>
                </w:rPr>
                <w:t>S</w:t>
              </w:r>
              <w:r w:rsidRPr="005F790D" w:rsidR="78F73C26">
                <w:rPr>
                  <w:rStyle w:val="Hyperlink"/>
                  <w:rFonts w:ascii="Calibri" w:hAnsi="Calibri" w:eastAsia="Calibri" w:cs="Calibri"/>
                  <w:lang w:val="en-US"/>
                </w:rPr>
                <w:t xml:space="preserve">trategic </w:t>
              </w:r>
              <w:r w:rsidRPr="005F790D" w:rsidR="78099A25">
                <w:rPr>
                  <w:rStyle w:val="Hyperlink"/>
                  <w:rFonts w:ascii="Calibri" w:hAnsi="Calibri" w:eastAsia="Calibri" w:cs="Calibri"/>
                  <w:lang w:val="en-US"/>
                </w:rPr>
                <w:t>V</w:t>
              </w:r>
              <w:r w:rsidRPr="005F790D" w:rsidR="78F73C26">
                <w:rPr>
                  <w:rStyle w:val="Hyperlink"/>
                  <w:rFonts w:ascii="Calibri" w:hAnsi="Calibri" w:eastAsia="Calibri" w:cs="Calibri"/>
                  <w:lang w:val="en-US"/>
                </w:rPr>
                <w:t xml:space="preserve">ision </w:t>
              </w:r>
              <w:r w:rsidRPr="005F790D" w:rsidR="125C1E5E">
                <w:rPr>
                  <w:rStyle w:val="Hyperlink"/>
                  <w:rFonts w:ascii="Calibri" w:hAnsi="Calibri" w:eastAsia="Calibri" w:cs="Calibri"/>
                  <w:lang w:val="en-US"/>
                </w:rPr>
                <w:t>2030</w:t>
              </w:r>
            </w:hyperlink>
            <w:r w:rsidRPr="74A3FA38" w:rsidR="125C1E5E">
              <w:rPr>
                <w:rFonts w:ascii="Calibri" w:hAnsi="Calibri" w:eastAsia="Calibri" w:cs="Calibri"/>
                <w:color w:val="000000" w:themeColor="text1"/>
                <w:lang w:val="en-US"/>
              </w:rPr>
              <w:t xml:space="preserve"> </w:t>
            </w:r>
            <w:r w:rsidRPr="74A3FA38" w:rsidR="78F73C26">
              <w:rPr>
                <w:rFonts w:ascii="Calibri" w:hAnsi="Calibri" w:eastAsia="Calibri" w:cs="Calibri"/>
                <w:color w:val="000000" w:themeColor="text1"/>
                <w:lang w:val="en-US"/>
              </w:rPr>
              <w:t>for education and student experience,</w:t>
            </w:r>
            <w:r w:rsidRPr="74A3FA38" w:rsidR="6AA02253">
              <w:rPr>
                <w:rFonts w:ascii="Calibri" w:hAnsi="Calibri" w:eastAsia="Calibri" w:cs="Calibri"/>
                <w:color w:val="000000" w:themeColor="text1"/>
                <w:lang w:val="en-US"/>
              </w:rPr>
              <w:t xml:space="preserve"> </w:t>
            </w:r>
            <w:r w:rsidRPr="74A3FA38" w:rsidR="78F73C26">
              <w:rPr>
                <w:rFonts w:ascii="Calibri" w:hAnsi="Calibri" w:eastAsia="Calibri" w:cs="Calibri"/>
                <w:color w:val="000000" w:themeColor="text1"/>
                <w:lang w:val="en-US"/>
              </w:rPr>
              <w:t xml:space="preserve">and consider </w:t>
            </w:r>
            <w:r w:rsidRPr="74A3FA38" w:rsidR="3A4F01DD">
              <w:rPr>
                <w:rFonts w:ascii="Calibri" w:hAnsi="Calibri" w:eastAsia="Calibri" w:cs="Calibri"/>
                <w:color w:val="000000" w:themeColor="text1"/>
                <w:lang w:val="en-US"/>
              </w:rPr>
              <w:t>ways</w:t>
            </w:r>
            <w:r w:rsidRPr="74A3FA38" w:rsidR="2ACF08AA">
              <w:rPr>
                <w:rFonts w:ascii="Calibri" w:hAnsi="Calibri" w:eastAsia="Calibri" w:cs="Calibri"/>
                <w:color w:val="000000" w:themeColor="text1"/>
                <w:lang w:val="en-US"/>
              </w:rPr>
              <w:t xml:space="preserve"> </w:t>
            </w:r>
            <w:r w:rsidRPr="74A3FA38" w:rsidR="5402CC5A">
              <w:rPr>
                <w:rFonts w:ascii="Calibri" w:hAnsi="Calibri" w:eastAsia="Calibri" w:cs="Calibri"/>
                <w:color w:val="000000" w:themeColor="text1"/>
                <w:lang w:val="en-US"/>
              </w:rPr>
              <w:t xml:space="preserve">to weave </w:t>
            </w:r>
            <w:r w:rsidRPr="74A3FA38" w:rsidR="2ACF08AA">
              <w:rPr>
                <w:rFonts w:ascii="Calibri" w:hAnsi="Calibri" w:eastAsia="Calibri" w:cs="Calibri"/>
                <w:color w:val="000000" w:themeColor="text1"/>
                <w:lang w:val="en-US"/>
              </w:rPr>
              <w:t>care, connection and community</w:t>
            </w:r>
            <w:r w:rsidRPr="74A3FA38" w:rsidR="695A4761">
              <w:rPr>
                <w:rFonts w:ascii="Calibri" w:hAnsi="Calibri" w:eastAsia="Calibri" w:cs="Calibri"/>
                <w:color w:val="000000" w:themeColor="text1"/>
                <w:lang w:val="en-US"/>
              </w:rPr>
              <w:t xml:space="preserve"> through</w:t>
            </w:r>
            <w:r w:rsidRPr="74A3FA38" w:rsidR="2ACF08AA">
              <w:rPr>
                <w:rFonts w:ascii="Calibri" w:hAnsi="Calibri" w:eastAsia="Calibri" w:cs="Calibri"/>
                <w:color w:val="000000" w:themeColor="text1"/>
                <w:lang w:val="en-US"/>
              </w:rPr>
              <w:t xml:space="preserve"> it. How can we</w:t>
            </w:r>
            <w:r w:rsidRPr="74A3FA38" w:rsidR="79524DF0">
              <w:rPr>
                <w:rFonts w:ascii="Calibri" w:hAnsi="Calibri" w:eastAsia="Calibri" w:cs="Calibri"/>
                <w:color w:val="000000" w:themeColor="text1"/>
                <w:lang w:val="en-US"/>
              </w:rPr>
              <w:t xml:space="preserve"> build on our </w:t>
            </w:r>
            <w:r w:rsidRPr="74A3FA38" w:rsidR="78F73C26">
              <w:rPr>
                <w:rFonts w:ascii="Calibri" w:hAnsi="Calibri" w:eastAsia="Calibri" w:cs="Calibri"/>
                <w:color w:val="000000" w:themeColor="text1"/>
                <w:lang w:val="en-US"/>
              </w:rPr>
              <w:t xml:space="preserve">existing areas of strength </w:t>
            </w:r>
            <w:r w:rsidRPr="74A3FA38" w:rsidR="6E09E42F">
              <w:rPr>
                <w:rFonts w:ascii="Calibri" w:hAnsi="Calibri" w:eastAsia="Calibri" w:cs="Calibri"/>
                <w:color w:val="000000" w:themeColor="text1"/>
                <w:lang w:val="en-US"/>
              </w:rPr>
              <w:t>and where do we need to change?</w:t>
            </w:r>
          </w:p>
          <w:p w:rsidR="754D90AB" w:rsidP="74A3FA38" w:rsidRDefault="754D90AB" w14:paraId="46C4A984" w14:textId="2A605CEA">
            <w:pPr>
              <w:spacing w:after="0" w:line="240" w:lineRule="auto"/>
              <w:rPr>
                <w:rFonts w:ascii="Calibri" w:hAnsi="Calibri" w:eastAsia="Calibri" w:cs="Calibri"/>
                <w:color w:val="000000" w:themeColor="text1"/>
                <w:lang w:val="en-US"/>
              </w:rPr>
            </w:pPr>
          </w:p>
        </w:tc>
        <w:tc>
          <w:tcPr>
            <w:tcW w:w="1335" w:type="dxa"/>
            <w:tcBorders>
              <w:top w:val="single" w:color="auto" w:sz="6" w:space="0"/>
              <w:left w:val="single" w:color="auto" w:sz="6" w:space="0"/>
              <w:bottom w:val="single" w:color="auto" w:sz="6" w:space="0"/>
              <w:right w:val="single" w:color="auto" w:sz="6" w:space="0"/>
            </w:tcBorders>
          </w:tcPr>
          <w:p w:rsidR="04C9A102" w:rsidP="74A3FA38" w:rsidRDefault="35DD8779" w14:paraId="714CFBDC" w14:textId="14E787AB">
            <w:pPr>
              <w:spacing w:after="0" w:line="240" w:lineRule="auto"/>
              <w:rPr>
                <w:rFonts w:ascii="Calibri" w:hAnsi="Calibri" w:eastAsia="Calibri" w:cs="Calibri"/>
                <w:lang w:val="en-US"/>
              </w:rPr>
            </w:pPr>
            <w:r w:rsidRPr="74A3FA38">
              <w:rPr>
                <w:rFonts w:ascii="Calibri" w:hAnsi="Calibri" w:eastAsia="Calibri" w:cs="Calibri"/>
                <w:lang w:val="en-US"/>
              </w:rPr>
              <w:t>H0.1 and H0.2</w:t>
            </w:r>
          </w:p>
        </w:tc>
      </w:tr>
      <w:tr w:rsidR="0005400E" w:rsidTr="00A731AD" w14:paraId="3E12E725" w14:textId="77777777">
        <w:trPr>
          <w:trHeight w:val="300"/>
          <w:jc w:val="center"/>
        </w:trPr>
        <w:tc>
          <w:tcPr>
            <w:tcW w:w="1073" w:type="dxa"/>
            <w:tcBorders>
              <w:top w:val="single" w:color="auto" w:sz="6" w:space="0"/>
              <w:left w:val="single" w:color="auto" w:sz="6" w:space="0"/>
              <w:bottom w:val="single" w:color="auto" w:sz="6" w:space="0"/>
              <w:right w:val="single" w:color="auto" w:sz="6" w:space="0"/>
            </w:tcBorders>
          </w:tcPr>
          <w:p w:rsidR="0005400E" w:rsidP="04C9A102" w:rsidRDefault="0005400E" w14:paraId="6F3F74E8" w14:textId="7EC6E207">
            <w:pPr>
              <w:spacing w:after="0" w:line="240" w:lineRule="auto"/>
              <w:rPr>
                <w:rFonts w:ascii="Calibri" w:hAnsi="Calibri" w:eastAsia="Calibri" w:cs="Calibri"/>
              </w:rPr>
            </w:pPr>
            <w:r w:rsidRPr="04C9A102">
              <w:rPr>
                <w:rFonts w:ascii="Calibri" w:hAnsi="Calibri" w:eastAsia="Calibri" w:cs="Calibri"/>
              </w:rPr>
              <w:t>15.00-15.15</w:t>
            </w:r>
          </w:p>
        </w:tc>
        <w:tc>
          <w:tcPr>
            <w:tcW w:w="8459" w:type="dxa"/>
            <w:gridSpan w:val="3"/>
            <w:tcBorders>
              <w:top w:val="single" w:color="auto" w:sz="6" w:space="0"/>
              <w:left w:val="single" w:color="auto" w:sz="6" w:space="0"/>
              <w:bottom w:val="single" w:color="auto" w:sz="6" w:space="0"/>
              <w:right w:val="single" w:color="auto" w:sz="6" w:space="0"/>
            </w:tcBorders>
          </w:tcPr>
          <w:p w:rsidR="0005400E" w:rsidP="04C9A102" w:rsidRDefault="0005400E" w14:paraId="3E19E0BF" w14:textId="475B6A15">
            <w:pPr>
              <w:spacing w:after="0" w:line="240" w:lineRule="auto"/>
              <w:rPr>
                <w:rFonts w:ascii="Calibri" w:hAnsi="Calibri" w:eastAsia="Calibri" w:cs="Calibri"/>
              </w:rPr>
            </w:pPr>
            <w:r w:rsidRPr="04C9A102">
              <w:rPr>
                <w:rFonts w:ascii="Calibri" w:hAnsi="Calibri" w:eastAsia="Calibri" w:cs="Calibri"/>
              </w:rPr>
              <w:t>Break</w:t>
            </w:r>
          </w:p>
        </w:tc>
      </w:tr>
      <w:tr w:rsidR="04C9A102" w:rsidTr="74A3FA38" w14:paraId="34E0F0A4" w14:textId="77777777">
        <w:trPr>
          <w:trHeight w:val="300"/>
          <w:jc w:val="center"/>
        </w:trPr>
        <w:tc>
          <w:tcPr>
            <w:tcW w:w="1073" w:type="dxa"/>
            <w:tcBorders>
              <w:top w:val="single" w:color="auto" w:sz="6" w:space="0"/>
              <w:left w:val="single" w:color="auto" w:sz="6" w:space="0"/>
              <w:bottom w:val="single" w:color="auto" w:sz="6" w:space="0"/>
              <w:right w:val="single" w:color="auto" w:sz="6" w:space="0"/>
            </w:tcBorders>
          </w:tcPr>
          <w:p w:rsidR="04C9A102" w:rsidP="04C9A102" w:rsidRDefault="04C9A102" w14:paraId="4430E072" w14:textId="739CB21F">
            <w:pPr>
              <w:spacing w:after="0" w:line="240" w:lineRule="auto"/>
              <w:rPr>
                <w:rFonts w:ascii="Calibri" w:hAnsi="Calibri" w:eastAsia="Calibri" w:cs="Calibri"/>
              </w:rPr>
            </w:pPr>
            <w:r w:rsidRPr="04C9A102">
              <w:rPr>
                <w:rFonts w:ascii="Calibri" w:hAnsi="Calibri" w:eastAsia="Calibri" w:cs="Calibri"/>
              </w:rPr>
              <w:t>15.15 -16.30</w:t>
            </w:r>
          </w:p>
          <w:p w:rsidR="04C9A102" w:rsidP="04C9A102" w:rsidRDefault="04C9A102" w14:paraId="6C42E57C" w14:textId="0A8D8FA3">
            <w:pPr>
              <w:spacing w:after="0" w:line="240" w:lineRule="auto"/>
              <w:rPr>
                <w:rFonts w:ascii="Times New Roman" w:hAnsi="Times New Roman" w:eastAsia="Times New Roman" w:cs="Times New Roman"/>
                <w:sz w:val="24"/>
                <w:szCs w:val="24"/>
              </w:rPr>
            </w:pPr>
          </w:p>
        </w:tc>
        <w:tc>
          <w:tcPr>
            <w:tcW w:w="7124" w:type="dxa"/>
            <w:gridSpan w:val="2"/>
            <w:tcBorders>
              <w:top w:val="single" w:color="auto" w:sz="6" w:space="0"/>
              <w:left w:val="single" w:color="auto" w:sz="6" w:space="0"/>
              <w:bottom w:val="single" w:color="auto" w:sz="6" w:space="0"/>
              <w:right w:val="single" w:color="auto" w:sz="6" w:space="0"/>
            </w:tcBorders>
          </w:tcPr>
          <w:p w:rsidR="04C9A102" w:rsidP="0A272B5E" w:rsidRDefault="00D86820" w14:paraId="6C782F5C" w14:textId="4689B819">
            <w:pPr>
              <w:spacing w:after="0" w:line="240" w:lineRule="auto"/>
              <w:rPr>
                <w:rFonts w:ascii="Calibri" w:hAnsi="Calibri" w:eastAsia="Calibri" w:cs="Calibri"/>
                <w:b/>
                <w:bCs/>
              </w:rPr>
            </w:pPr>
            <w:r>
              <w:rPr>
                <w:rFonts w:ascii="Calibri" w:hAnsi="Calibri" w:eastAsia="Calibri" w:cs="Calibri"/>
                <w:b/>
                <w:bCs/>
              </w:rPr>
              <w:t xml:space="preserve">Plenary session: </w:t>
            </w:r>
            <w:r w:rsidRPr="0A272B5E" w:rsidR="109C5A3F">
              <w:rPr>
                <w:rFonts w:ascii="Calibri" w:hAnsi="Calibri" w:eastAsia="Calibri" w:cs="Calibri"/>
                <w:b/>
                <w:bCs/>
              </w:rPr>
              <w:t>Belonging and mattering at St George’s</w:t>
            </w:r>
            <w:r w:rsidRPr="0A272B5E" w:rsidR="04C9A102">
              <w:rPr>
                <w:rFonts w:ascii="Calibri" w:hAnsi="Calibri" w:eastAsia="Calibri" w:cs="Calibri"/>
                <w:b/>
                <w:bCs/>
              </w:rPr>
              <w:t xml:space="preserve"> </w:t>
            </w:r>
          </w:p>
          <w:p w:rsidR="418CB4D5" w:rsidP="04C9A102" w:rsidRDefault="418CB4D5" w14:paraId="6BCEDBA9" w14:textId="7E69CFCB">
            <w:pPr>
              <w:spacing w:after="0" w:line="240" w:lineRule="auto"/>
              <w:rPr>
                <w:rFonts w:ascii="Calibri" w:hAnsi="Calibri" w:eastAsia="Calibri" w:cs="Calibri"/>
              </w:rPr>
            </w:pPr>
            <w:r w:rsidRPr="04C9A102">
              <w:rPr>
                <w:rFonts w:ascii="Calibri" w:hAnsi="Calibri" w:eastAsia="Calibri" w:cs="Calibri"/>
              </w:rPr>
              <w:t xml:space="preserve">Our closing session will feature two case studies of educational practice at St George’s </w:t>
            </w:r>
            <w:r w:rsidR="005F790D">
              <w:rPr>
                <w:rFonts w:ascii="Calibri" w:hAnsi="Calibri" w:eastAsia="Calibri" w:cs="Calibri"/>
              </w:rPr>
              <w:t>which respond</w:t>
            </w:r>
            <w:r w:rsidRPr="04C9A102">
              <w:rPr>
                <w:rFonts w:ascii="Calibri" w:hAnsi="Calibri" w:eastAsia="Calibri" w:cs="Calibri"/>
              </w:rPr>
              <w:t xml:space="preserve"> to our themes of the day:</w:t>
            </w:r>
          </w:p>
          <w:p w:rsidR="04C9A102" w:rsidP="74A3FA38" w:rsidRDefault="35DD8779" w14:paraId="3EDAC0F8" w14:textId="75A7BF37">
            <w:pPr>
              <w:spacing w:after="0" w:line="240" w:lineRule="auto"/>
              <w:rPr>
                <w:rStyle w:val="normaltextrun"/>
                <w:rFonts w:ascii="Calibri" w:hAnsi="Calibri" w:eastAsia="Calibri" w:cs="Calibri"/>
              </w:rPr>
            </w:pPr>
            <w:r w:rsidRPr="74A3FA38">
              <w:rPr>
                <w:rStyle w:val="normaltextrun"/>
                <w:rFonts w:ascii="Calibri" w:hAnsi="Calibri" w:eastAsia="Calibri" w:cs="Calibri"/>
                <w:b/>
                <w:bCs/>
              </w:rPr>
              <w:t>Katie Pavoni and Caroline Neveu</w:t>
            </w:r>
            <w:r w:rsidRPr="74A3FA38">
              <w:rPr>
                <w:rStyle w:val="normaltextrun"/>
                <w:rFonts w:ascii="Calibri" w:hAnsi="Calibri" w:eastAsia="Calibri" w:cs="Calibri"/>
              </w:rPr>
              <w:t>,</w:t>
            </w:r>
            <w:r w:rsidRPr="74A3FA38" w:rsidR="0361E1F9">
              <w:rPr>
                <w:rStyle w:val="normaltextrun"/>
                <w:rFonts w:ascii="Calibri" w:hAnsi="Calibri" w:eastAsia="Calibri" w:cs="Calibri"/>
              </w:rPr>
              <w:t xml:space="preserve"> </w:t>
            </w:r>
            <w:r w:rsidRPr="74A3FA38" w:rsidR="5335989D">
              <w:rPr>
                <w:rStyle w:val="normaltextrun"/>
                <w:rFonts w:ascii="Calibri" w:hAnsi="Calibri" w:eastAsia="Calibri" w:cs="Calibri"/>
              </w:rPr>
              <w:t xml:space="preserve">‘Striving to be a village in a city’ </w:t>
            </w:r>
            <w:r w:rsidRPr="74A3FA38" w:rsidR="65F9D929">
              <w:rPr>
                <w:rStyle w:val="normaltextrun"/>
                <w:rFonts w:ascii="Calibri" w:hAnsi="Calibri" w:eastAsia="Calibri" w:cs="Calibri"/>
              </w:rPr>
              <w:t>and</w:t>
            </w:r>
          </w:p>
          <w:p w:rsidR="04C9A102" w:rsidP="74A3FA38" w:rsidRDefault="35DD8779" w14:paraId="6E103F3F" w14:textId="623BDBEA">
            <w:pPr>
              <w:spacing w:after="0" w:line="240" w:lineRule="auto"/>
              <w:rPr>
                <w:rStyle w:val="normaltextrun"/>
                <w:rFonts w:ascii="Calibri" w:hAnsi="Calibri" w:eastAsia="Calibri" w:cs="Calibri"/>
              </w:rPr>
            </w:pPr>
            <w:r w:rsidRPr="74A3FA38">
              <w:rPr>
                <w:rStyle w:val="normaltextrun"/>
                <w:rFonts w:ascii="Calibri" w:hAnsi="Calibri" w:eastAsia="Calibri" w:cs="Calibri"/>
                <w:b/>
                <w:bCs/>
              </w:rPr>
              <w:t>Claire Spiller</w:t>
            </w:r>
            <w:r w:rsidRPr="74A3FA38" w:rsidR="5EEA5A5B">
              <w:rPr>
                <w:rStyle w:val="normaltextrun"/>
                <w:rFonts w:ascii="Calibri" w:hAnsi="Calibri" w:eastAsia="Calibri" w:cs="Calibri"/>
                <w:b/>
                <w:bCs/>
              </w:rPr>
              <w:t>,</w:t>
            </w:r>
            <w:r w:rsidRPr="74A3FA38">
              <w:rPr>
                <w:rStyle w:val="normaltextrun"/>
                <w:rFonts w:ascii="Calibri" w:hAnsi="Calibri" w:eastAsia="Calibri" w:cs="Calibri"/>
                <w:b/>
                <w:bCs/>
              </w:rPr>
              <w:t xml:space="preserve"> Nicola Buxton</w:t>
            </w:r>
            <w:r w:rsidRPr="74A3FA38" w:rsidR="03664A58">
              <w:rPr>
                <w:rStyle w:val="normaltextrun"/>
                <w:rFonts w:ascii="Calibri" w:hAnsi="Calibri" w:eastAsia="Calibri" w:cs="Calibri"/>
                <w:b/>
                <w:bCs/>
              </w:rPr>
              <w:t xml:space="preserve"> and Nicoletta Fossati</w:t>
            </w:r>
            <w:r w:rsidRPr="74A3FA38" w:rsidR="58AFDB1A">
              <w:rPr>
                <w:rStyle w:val="normaltextrun"/>
                <w:rFonts w:ascii="Calibri" w:hAnsi="Calibri" w:eastAsia="Calibri" w:cs="Calibri"/>
              </w:rPr>
              <w:t>, ‘Supporting the transition to clinical learning: tacit knowledge, simulation and reflection</w:t>
            </w:r>
            <w:r w:rsidRPr="74A3FA38" w:rsidR="13081169">
              <w:rPr>
                <w:rStyle w:val="normaltextrun"/>
                <w:rFonts w:ascii="Calibri" w:hAnsi="Calibri" w:eastAsia="Calibri" w:cs="Calibri"/>
              </w:rPr>
              <w:t>’</w:t>
            </w:r>
            <w:r w:rsidRPr="74A3FA38" w:rsidR="29E3B8E1">
              <w:rPr>
                <w:rStyle w:val="normaltextrun"/>
                <w:rFonts w:ascii="Calibri" w:hAnsi="Calibri" w:eastAsia="Calibri" w:cs="Calibri"/>
              </w:rPr>
              <w:t xml:space="preserve">. </w:t>
            </w:r>
          </w:p>
          <w:p w:rsidR="04C9A102" w:rsidP="04C9A102" w:rsidRDefault="04C9A102" w14:paraId="18041223" w14:textId="28AA7B97">
            <w:pPr>
              <w:spacing w:after="0" w:line="240" w:lineRule="auto"/>
              <w:rPr>
                <w:rFonts w:ascii="Calibri" w:hAnsi="Calibri" w:eastAsia="Calibri" w:cs="Calibri"/>
                <w:sz w:val="24"/>
                <w:szCs w:val="24"/>
                <w:lang w:val="en-US"/>
              </w:rPr>
            </w:pPr>
          </w:p>
        </w:tc>
        <w:tc>
          <w:tcPr>
            <w:tcW w:w="1335" w:type="dxa"/>
            <w:tcBorders>
              <w:top w:val="single" w:color="auto" w:sz="6" w:space="0"/>
              <w:left w:val="single" w:color="auto" w:sz="6" w:space="0"/>
              <w:bottom w:val="single" w:color="auto" w:sz="6" w:space="0"/>
              <w:right w:val="single" w:color="auto" w:sz="6" w:space="0"/>
            </w:tcBorders>
          </w:tcPr>
          <w:p w:rsidR="04C9A102" w:rsidP="04C9A102" w:rsidRDefault="04C9A102" w14:paraId="7A5CF63D" w14:textId="51E7A9E7">
            <w:pPr>
              <w:spacing w:after="0" w:line="240" w:lineRule="auto"/>
              <w:rPr>
                <w:rFonts w:ascii="Calibri" w:hAnsi="Calibri" w:eastAsia="Calibri" w:cs="Calibri"/>
              </w:rPr>
            </w:pPr>
            <w:r w:rsidRPr="04C9A102">
              <w:rPr>
                <w:rFonts w:ascii="Calibri" w:hAnsi="Calibri" w:eastAsia="Calibri" w:cs="Calibri"/>
              </w:rPr>
              <w:t>Curve Lecture Theatre</w:t>
            </w:r>
          </w:p>
        </w:tc>
      </w:tr>
      <w:tr w:rsidR="0A272B5E" w:rsidTr="74A3FA38" w14:paraId="23568E17" w14:textId="77777777">
        <w:trPr>
          <w:trHeight w:val="300"/>
          <w:jc w:val="center"/>
        </w:trPr>
        <w:tc>
          <w:tcPr>
            <w:tcW w:w="1073" w:type="dxa"/>
            <w:tcBorders>
              <w:top w:val="single" w:color="auto" w:sz="6" w:space="0"/>
              <w:left w:val="single" w:color="auto" w:sz="6" w:space="0"/>
              <w:bottom w:val="single" w:color="auto" w:sz="6" w:space="0"/>
              <w:right w:val="single" w:color="auto" w:sz="6" w:space="0"/>
            </w:tcBorders>
          </w:tcPr>
          <w:p w:rsidR="2FE5CB09" w:rsidP="0A272B5E" w:rsidRDefault="2FE5CB09" w14:paraId="14F73F75" w14:textId="4A6B5F40">
            <w:pPr>
              <w:spacing w:line="240" w:lineRule="auto"/>
              <w:rPr>
                <w:rFonts w:ascii="Calibri" w:hAnsi="Calibri" w:eastAsia="Calibri" w:cs="Calibri"/>
              </w:rPr>
            </w:pPr>
            <w:r w:rsidRPr="0A272B5E">
              <w:rPr>
                <w:rFonts w:ascii="Calibri" w:hAnsi="Calibri" w:eastAsia="Calibri" w:cs="Calibri"/>
              </w:rPr>
              <w:t>16.30-18.00</w:t>
            </w:r>
          </w:p>
        </w:tc>
        <w:tc>
          <w:tcPr>
            <w:tcW w:w="7124" w:type="dxa"/>
            <w:gridSpan w:val="2"/>
            <w:tcBorders>
              <w:top w:val="single" w:color="auto" w:sz="6" w:space="0"/>
              <w:left w:val="single" w:color="auto" w:sz="6" w:space="0"/>
              <w:bottom w:val="single" w:color="auto" w:sz="6" w:space="0"/>
              <w:right w:val="single" w:color="auto" w:sz="6" w:space="0"/>
            </w:tcBorders>
          </w:tcPr>
          <w:p w:rsidR="2FE5CB09" w:rsidP="0A272B5E" w:rsidRDefault="2FE5CB09" w14:paraId="3820BEB8" w14:textId="1C6B020A">
            <w:pPr>
              <w:spacing w:after="0" w:line="240" w:lineRule="auto"/>
              <w:rPr>
                <w:rFonts w:ascii="Calibri" w:hAnsi="Calibri" w:eastAsia="Calibri" w:cs="Calibri"/>
                <w:b/>
                <w:bCs/>
                <w:color w:val="000000" w:themeColor="text1"/>
              </w:rPr>
            </w:pPr>
            <w:r w:rsidRPr="0A272B5E">
              <w:rPr>
                <w:rFonts w:ascii="Calibri" w:hAnsi="Calibri" w:eastAsia="Calibri" w:cs="Calibri"/>
                <w:b/>
                <w:bCs/>
                <w:color w:val="000000" w:themeColor="text1"/>
              </w:rPr>
              <w:t>Reception and celebration of educational achievements</w:t>
            </w:r>
          </w:p>
          <w:p w:rsidR="2FE5CB09" w:rsidP="74A3FA38" w:rsidRDefault="2FEB1BD7" w14:paraId="4A92B6B7" w14:textId="506251F4">
            <w:pPr>
              <w:spacing w:after="0" w:line="240" w:lineRule="auto"/>
              <w:rPr>
                <w:rFonts w:ascii="Calibri" w:hAnsi="Calibri" w:eastAsia="Calibri" w:cs="Calibri"/>
                <w:color w:val="000000" w:themeColor="text1"/>
              </w:rPr>
            </w:pPr>
            <w:r w:rsidRPr="74A3FA38">
              <w:rPr>
                <w:rFonts w:ascii="Calibri" w:hAnsi="Calibri" w:eastAsia="Calibri" w:cs="Calibri"/>
                <w:color w:val="000000" w:themeColor="text1"/>
              </w:rPr>
              <w:t>We will close the day with a reception</w:t>
            </w:r>
            <w:r w:rsidR="00F07A38">
              <w:rPr>
                <w:rFonts w:ascii="Calibri" w:hAnsi="Calibri" w:eastAsia="Calibri" w:cs="Calibri"/>
                <w:color w:val="000000" w:themeColor="text1"/>
              </w:rPr>
              <w:t xml:space="preserve"> with </w:t>
            </w:r>
            <w:r w:rsidR="00D716D4">
              <w:rPr>
                <w:rFonts w:ascii="Calibri" w:hAnsi="Calibri" w:eastAsia="Calibri" w:cs="Calibri"/>
                <w:color w:val="000000" w:themeColor="text1"/>
              </w:rPr>
              <w:t>refreshments</w:t>
            </w:r>
            <w:bookmarkStart w:name="_GoBack" w:id="0"/>
            <w:bookmarkEnd w:id="0"/>
            <w:r w:rsidRPr="74A3FA38">
              <w:rPr>
                <w:rFonts w:ascii="Calibri" w:hAnsi="Calibri" w:eastAsia="Calibri" w:cs="Calibri"/>
                <w:color w:val="000000" w:themeColor="text1"/>
              </w:rPr>
              <w:t xml:space="preserve"> in the SU bar. Vice-Chancellor Professor Jenny Higham will present Educational Excellence Awards</w:t>
            </w:r>
            <w:r w:rsidRPr="74A3FA38" w:rsidR="0031751D">
              <w:rPr>
                <w:rFonts w:ascii="Calibri" w:hAnsi="Calibri" w:eastAsia="Calibri" w:cs="Calibri"/>
                <w:color w:val="000000" w:themeColor="text1"/>
              </w:rPr>
              <w:t xml:space="preserve"> and </w:t>
            </w:r>
            <w:r w:rsidRPr="74A3FA38" w:rsidR="479ED924">
              <w:rPr>
                <w:rFonts w:ascii="Calibri" w:hAnsi="Calibri" w:eastAsia="Calibri" w:cs="Calibri"/>
                <w:color w:val="000000" w:themeColor="text1"/>
              </w:rPr>
              <w:t xml:space="preserve">Vice-Chancellor's </w:t>
            </w:r>
            <w:r w:rsidRPr="74A3FA38" w:rsidR="0031751D">
              <w:rPr>
                <w:rFonts w:ascii="Calibri" w:hAnsi="Calibri" w:eastAsia="Calibri" w:cs="Calibri"/>
                <w:color w:val="000000" w:themeColor="text1"/>
              </w:rPr>
              <w:t xml:space="preserve">Prizes, as well as sharing news of SHINE and National Teaching Fellowships. </w:t>
            </w:r>
          </w:p>
          <w:p w:rsidR="2FE5CB09" w:rsidP="74A3FA38" w:rsidRDefault="38CCB525" w14:paraId="2F7B92DB" w14:textId="03A4359E">
            <w:pPr>
              <w:spacing w:after="0" w:line="240" w:lineRule="auto"/>
              <w:rPr>
                <w:rFonts w:ascii="Calibri" w:hAnsi="Calibri" w:eastAsia="Calibri" w:cs="Calibri"/>
                <w:color w:val="000000" w:themeColor="text1"/>
                <w:lang w:val="en-US"/>
              </w:rPr>
            </w:pPr>
            <w:r w:rsidRPr="74A3FA38">
              <w:rPr>
                <w:rFonts w:ascii="Calibri" w:hAnsi="Calibri" w:eastAsia="Calibri" w:cs="Calibri"/>
                <w:color w:val="000000" w:themeColor="text1"/>
                <w:lang w:val="en-US"/>
              </w:rPr>
              <w:t xml:space="preserve">Please </w:t>
            </w:r>
            <w:r w:rsidRPr="74A3FA38" w:rsidR="2DA4458E">
              <w:rPr>
                <w:rFonts w:ascii="Calibri" w:hAnsi="Calibri" w:eastAsia="Calibri" w:cs="Calibri"/>
                <w:color w:val="000000" w:themeColor="text1"/>
                <w:lang w:val="en-US"/>
              </w:rPr>
              <w:t>g</w:t>
            </w:r>
            <w:proofErr w:type="spellStart"/>
            <w:r w:rsidRPr="74A3FA38" w:rsidR="2FEB1BD7">
              <w:rPr>
                <w:rFonts w:ascii="Calibri" w:hAnsi="Calibri" w:eastAsia="Calibri" w:cs="Calibri"/>
                <w:color w:val="000000" w:themeColor="text1"/>
              </w:rPr>
              <w:t>rab</w:t>
            </w:r>
            <w:proofErr w:type="spellEnd"/>
            <w:r w:rsidRPr="74A3FA38" w:rsidR="2FEB1BD7">
              <w:rPr>
                <w:rFonts w:ascii="Calibri" w:hAnsi="Calibri" w:eastAsia="Calibri" w:cs="Calibri"/>
                <w:color w:val="000000" w:themeColor="text1"/>
              </w:rPr>
              <w:t xml:space="preserve"> a refreshment and take a seat for the </w:t>
            </w:r>
            <w:r w:rsidRPr="74A3FA38" w:rsidR="2604AA0B">
              <w:rPr>
                <w:rFonts w:ascii="Calibri" w:hAnsi="Calibri" w:eastAsia="Calibri" w:cs="Calibri"/>
                <w:color w:val="000000" w:themeColor="text1"/>
              </w:rPr>
              <w:t>a</w:t>
            </w:r>
            <w:r w:rsidRPr="74A3FA38" w:rsidR="2FEB1BD7">
              <w:rPr>
                <w:rFonts w:ascii="Calibri" w:hAnsi="Calibri" w:eastAsia="Calibri" w:cs="Calibri"/>
                <w:color w:val="000000" w:themeColor="text1"/>
              </w:rPr>
              <w:t>wards at 16.45.</w:t>
            </w:r>
          </w:p>
          <w:p w:rsidR="2FE5CB09" w:rsidP="74A3FA38" w:rsidRDefault="2FE5CB09" w14:paraId="38D716B2" w14:textId="627234C9">
            <w:pPr>
              <w:spacing w:after="0" w:line="240" w:lineRule="auto"/>
              <w:rPr>
                <w:rFonts w:ascii="Calibri" w:hAnsi="Calibri" w:eastAsia="Calibri" w:cs="Calibri"/>
                <w:color w:val="000000" w:themeColor="text1"/>
              </w:rPr>
            </w:pPr>
          </w:p>
        </w:tc>
        <w:tc>
          <w:tcPr>
            <w:tcW w:w="1335" w:type="dxa"/>
            <w:tcBorders>
              <w:top w:val="single" w:color="auto" w:sz="6" w:space="0"/>
              <w:left w:val="single" w:color="auto" w:sz="6" w:space="0"/>
              <w:bottom w:val="single" w:color="auto" w:sz="6" w:space="0"/>
              <w:right w:val="single" w:color="auto" w:sz="6" w:space="0"/>
            </w:tcBorders>
          </w:tcPr>
          <w:p w:rsidR="2FE5CB09" w:rsidP="0A272B5E" w:rsidRDefault="2FE5CB09" w14:paraId="092BC89A" w14:textId="13B8ADB0">
            <w:pPr>
              <w:spacing w:line="240" w:lineRule="auto"/>
              <w:rPr>
                <w:rFonts w:ascii="Calibri" w:hAnsi="Calibri" w:eastAsia="Calibri" w:cs="Calibri"/>
              </w:rPr>
            </w:pPr>
            <w:r w:rsidRPr="0A272B5E">
              <w:rPr>
                <w:rFonts w:ascii="Calibri" w:hAnsi="Calibri" w:eastAsia="Calibri" w:cs="Calibri"/>
              </w:rPr>
              <w:t>SU bar</w:t>
            </w:r>
            <w:r w:rsidR="0005400E">
              <w:rPr>
                <w:rFonts w:ascii="Calibri" w:hAnsi="Calibri" w:eastAsia="Calibri" w:cs="Calibri"/>
              </w:rPr>
              <w:t xml:space="preserve"> space</w:t>
            </w:r>
            <w:r w:rsidRPr="0A272B5E">
              <w:rPr>
                <w:rFonts w:ascii="Calibri" w:hAnsi="Calibri" w:eastAsia="Calibri" w:cs="Calibri"/>
              </w:rPr>
              <w:t xml:space="preserve"> (2</w:t>
            </w:r>
            <w:r w:rsidRPr="0A272B5E">
              <w:rPr>
                <w:rFonts w:ascii="Calibri" w:hAnsi="Calibri" w:eastAsia="Calibri" w:cs="Calibri"/>
                <w:vertAlign w:val="superscript"/>
              </w:rPr>
              <w:t>nd</w:t>
            </w:r>
            <w:r w:rsidRPr="0A272B5E">
              <w:rPr>
                <w:rFonts w:ascii="Calibri" w:hAnsi="Calibri" w:eastAsia="Calibri" w:cs="Calibri"/>
              </w:rPr>
              <w:t xml:space="preserve"> floor Hunter Wing)</w:t>
            </w:r>
          </w:p>
        </w:tc>
      </w:tr>
    </w:tbl>
    <w:p w:rsidR="74A3FA38" w:rsidP="74A3FA38" w:rsidRDefault="74A3FA38" w14:paraId="2F0B5C0E" w14:textId="0DB27F6D">
      <w:pPr>
        <w:pStyle w:val="paragraph"/>
        <w:spacing w:before="0" w:beforeAutospacing="0" w:after="0" w:afterAutospacing="0"/>
        <w:jc w:val="center"/>
        <w:rPr>
          <w:rStyle w:val="normaltextrun"/>
          <w:rFonts w:ascii="Calibri" w:hAnsi="Calibri" w:cs="Calibri"/>
          <w:b/>
          <w:bCs/>
          <w:lang w:val="en-GB"/>
        </w:rPr>
      </w:pPr>
    </w:p>
    <w:p w:rsidR="74A3FA38" w:rsidP="74A3FA38" w:rsidRDefault="74A3FA38" w14:paraId="35C07E28" w14:textId="596EC984">
      <w:pPr>
        <w:pStyle w:val="paragraph"/>
        <w:spacing w:before="0" w:beforeAutospacing="0" w:after="0" w:afterAutospacing="0"/>
        <w:jc w:val="center"/>
        <w:rPr>
          <w:rStyle w:val="normaltextrun"/>
          <w:rFonts w:ascii="Calibri" w:hAnsi="Calibri" w:cs="Calibri"/>
          <w:b/>
          <w:bCs/>
          <w:lang w:val="en-GB"/>
        </w:rPr>
      </w:pPr>
    </w:p>
    <w:p w:rsidR="74A3FA38" w:rsidP="74A3FA38" w:rsidRDefault="74A3FA38" w14:paraId="5D11DE19" w14:textId="0D05D73E">
      <w:pPr>
        <w:pStyle w:val="paragraph"/>
        <w:spacing w:before="0" w:beforeAutospacing="0" w:after="0" w:afterAutospacing="0"/>
        <w:jc w:val="center"/>
        <w:rPr>
          <w:rStyle w:val="normaltextrun"/>
          <w:rFonts w:ascii="Calibri" w:hAnsi="Calibri" w:cs="Calibri"/>
          <w:b/>
          <w:bCs/>
          <w:lang w:val="en-GB"/>
        </w:rPr>
      </w:pPr>
    </w:p>
    <w:tbl>
      <w:tblPr>
        <w:tblStyle w:val="TableGrid"/>
        <w:tblW w:w="0" w:type="auto"/>
        <w:tblLayout w:type="fixed"/>
        <w:tblLook w:val="06A0" w:firstRow="1" w:lastRow="0" w:firstColumn="1" w:lastColumn="0" w:noHBand="1" w:noVBand="1"/>
      </w:tblPr>
      <w:tblGrid>
        <w:gridCol w:w="6374"/>
        <w:gridCol w:w="4082"/>
      </w:tblGrid>
      <w:tr w:rsidR="74A3FA38" w:rsidTr="005F790D" w14:paraId="1CDFF664" w14:textId="77777777">
        <w:trPr>
          <w:trHeight w:val="2940"/>
        </w:trPr>
        <w:tc>
          <w:tcPr>
            <w:tcW w:w="10456" w:type="dxa"/>
            <w:gridSpan w:val="2"/>
            <w:tcBorders>
              <w:bottom w:val="nil"/>
            </w:tcBorders>
          </w:tcPr>
          <w:p w:rsidR="7DD830BA" w:rsidP="74A3FA38" w:rsidRDefault="7DD830BA" w14:paraId="1EB2A6BE" w14:textId="1E6E0177">
            <w:pPr>
              <w:pStyle w:val="paragraph"/>
              <w:spacing w:before="0" w:beforeAutospacing="0" w:after="0" w:afterAutospacing="0"/>
              <w:jc w:val="center"/>
              <w:rPr>
                <w:rStyle w:val="eop"/>
                <w:rFonts w:ascii="Calibri" w:hAnsi="Calibri" w:cs="Calibri"/>
              </w:rPr>
            </w:pPr>
            <w:r w:rsidRPr="74A3FA38">
              <w:rPr>
                <w:rStyle w:val="normaltextrun"/>
                <w:rFonts w:ascii="Calibri" w:hAnsi="Calibri" w:cs="Calibri"/>
                <w:b/>
                <w:bCs/>
                <w:lang w:val="en-GB"/>
              </w:rPr>
              <w:lastRenderedPageBreak/>
              <w:t>Keynote Speaker: Dr Karen Gravett, University of Surrey</w:t>
            </w:r>
          </w:p>
          <w:p w:rsidR="74A3FA38" w:rsidP="74A3FA38" w:rsidRDefault="74A3FA38" w14:paraId="280C42D5" w14:textId="77777777">
            <w:pPr>
              <w:pStyle w:val="paragraph"/>
              <w:spacing w:before="0" w:beforeAutospacing="0" w:after="0" w:afterAutospacing="0"/>
              <w:rPr>
                <w:rFonts w:ascii="Segoe UI" w:hAnsi="Segoe UI" w:cs="Segoe UI"/>
                <w:sz w:val="18"/>
                <w:szCs w:val="18"/>
              </w:rPr>
            </w:pPr>
          </w:p>
          <w:p w:rsidR="7DD830BA" w:rsidP="74A3FA38" w:rsidRDefault="7DD830BA" w14:paraId="46C73F0C" w14:textId="77777777">
            <w:pPr>
              <w:pStyle w:val="paragraph"/>
              <w:spacing w:before="0" w:beforeAutospacing="0" w:after="0" w:afterAutospacing="0"/>
              <w:jc w:val="center"/>
              <w:rPr>
                <w:rFonts w:ascii="Segoe UI" w:hAnsi="Segoe UI" w:cs="Segoe UI"/>
                <w:sz w:val="18"/>
                <w:szCs w:val="18"/>
              </w:rPr>
            </w:pPr>
            <w:r w:rsidRPr="74A3FA38">
              <w:rPr>
                <w:rStyle w:val="normaltextrun"/>
                <w:rFonts w:ascii="Calibri" w:hAnsi="Calibri" w:cs="Calibri"/>
                <w:b/>
                <w:bCs/>
                <w:sz w:val="28"/>
                <w:szCs w:val="28"/>
                <w:lang w:val="en-GB"/>
              </w:rPr>
              <w:t>Care and connection as situated practice</w:t>
            </w:r>
            <w:r w:rsidRPr="74A3FA38">
              <w:rPr>
                <w:rStyle w:val="eop"/>
                <w:rFonts w:ascii="Calibri" w:hAnsi="Calibri" w:cs="Calibri"/>
                <w:sz w:val="28"/>
                <w:szCs w:val="28"/>
              </w:rPr>
              <w:t> </w:t>
            </w:r>
          </w:p>
          <w:p w:rsidR="7DD830BA" w:rsidP="74A3FA38" w:rsidRDefault="7DD830BA" w14:paraId="6AB5F48E" w14:textId="58A477CD">
            <w:pPr>
              <w:pStyle w:val="paragraph"/>
              <w:spacing w:before="0" w:beforeAutospacing="0" w:after="0" w:afterAutospacing="0"/>
              <w:jc w:val="both"/>
              <w:rPr>
                <w:rFonts w:ascii="Arial" w:hAnsi="Arial" w:cs="Arial"/>
                <w:sz w:val="20"/>
                <w:szCs w:val="20"/>
              </w:rPr>
            </w:pPr>
            <w:r w:rsidRPr="74A3FA38">
              <w:rPr>
                <w:rStyle w:val="normaltextrun"/>
                <w:rFonts w:ascii="Arial" w:hAnsi="Arial" w:cs="Arial"/>
                <w:sz w:val="20"/>
                <w:szCs w:val="20"/>
                <w:lang w:val="en-GB"/>
              </w:rPr>
              <w:t xml:space="preserve">Our recent times have unsettled the way we think about student learning. With the disruption to modes of delivery, as a result of </w:t>
            </w:r>
            <w:proofErr w:type="spellStart"/>
            <w:r w:rsidRPr="74A3FA38">
              <w:rPr>
                <w:rStyle w:val="normaltextrun"/>
                <w:rFonts w:ascii="Arial" w:hAnsi="Arial" w:cs="Arial"/>
                <w:sz w:val="20"/>
                <w:szCs w:val="20"/>
                <w:lang w:val="en-GB"/>
              </w:rPr>
              <w:t>Covid</w:t>
            </w:r>
            <w:proofErr w:type="spellEnd"/>
            <w:r w:rsidRPr="74A3FA38">
              <w:rPr>
                <w:rStyle w:val="normaltextrun"/>
                <w:rFonts w:ascii="Arial" w:hAnsi="Arial" w:cs="Arial"/>
                <w:sz w:val="20"/>
                <w:szCs w:val="20"/>
                <w:lang w:val="en-GB"/>
              </w:rPr>
              <w:t xml:space="preserve">, or following increased concerns about students’ wellbeing and engagement, educators have focused upon questions relating to how to foster a caring community, and how to develop students’ sense of belonging. In this presentation, Karen will share some of her recent research examining connection, belonging and mattering, enabling participants to think about educational experiences in new ways. She will argue for the value of an approach to teaching that notices the day-to-day things, practices and spaces of students’ learning, and will think about how belonging plays out in the ‘micro moments’ of learning and teaching, and how </w:t>
            </w:r>
            <w:r w:rsidRPr="74A3FA38">
              <w:rPr>
                <w:rStyle w:val="normaltextrun"/>
                <w:rFonts w:ascii="Arial" w:hAnsi="Arial" w:cs="Arial"/>
                <w:i/>
                <w:iCs/>
                <w:sz w:val="20"/>
                <w:szCs w:val="20"/>
                <w:lang w:val="en-GB"/>
              </w:rPr>
              <w:t xml:space="preserve">relational </w:t>
            </w:r>
            <w:r w:rsidRPr="74A3FA38">
              <w:rPr>
                <w:rStyle w:val="normaltextrun"/>
                <w:rFonts w:ascii="Arial" w:hAnsi="Arial" w:cs="Arial"/>
                <w:sz w:val="20"/>
                <w:szCs w:val="20"/>
                <w:lang w:val="en-GB"/>
              </w:rPr>
              <w:t>pedagogies may be key to fostering engagement and connection within these moments. </w:t>
            </w:r>
            <w:r w:rsidRPr="74A3FA38">
              <w:rPr>
                <w:rStyle w:val="eop"/>
                <w:rFonts w:ascii="Arial" w:hAnsi="Arial" w:cs="Arial"/>
                <w:sz w:val="20"/>
                <w:szCs w:val="20"/>
              </w:rPr>
              <w:t> </w:t>
            </w:r>
          </w:p>
          <w:p w:rsidR="74A3FA38" w:rsidP="74A3FA38" w:rsidRDefault="74A3FA38" w14:paraId="22EA2648" w14:textId="3BAD12E5">
            <w:pPr>
              <w:pStyle w:val="paragraph"/>
              <w:spacing w:before="0" w:beforeAutospacing="0" w:after="0" w:afterAutospacing="0"/>
              <w:jc w:val="both"/>
              <w:rPr>
                <w:rStyle w:val="eop"/>
                <w:rFonts w:ascii="Arial" w:hAnsi="Arial" w:cs="Arial"/>
                <w:color w:val="333333"/>
                <w:sz w:val="20"/>
                <w:szCs w:val="20"/>
              </w:rPr>
            </w:pPr>
          </w:p>
        </w:tc>
      </w:tr>
      <w:tr w:rsidR="74A3FA38" w:rsidTr="005F790D" w14:paraId="275A7BAA" w14:textId="77777777">
        <w:trPr>
          <w:trHeight w:val="300"/>
        </w:trPr>
        <w:tc>
          <w:tcPr>
            <w:tcW w:w="6374" w:type="dxa"/>
            <w:tcBorders>
              <w:top w:val="nil"/>
              <w:right w:val="none" w:color="000000" w:themeColor="text1" w:sz="4" w:space="0"/>
            </w:tcBorders>
          </w:tcPr>
          <w:p w:rsidR="6E54CE55" w:rsidP="005F790D" w:rsidRDefault="6E54CE55" w14:paraId="4F48CA98" w14:textId="360CB619">
            <w:pPr>
              <w:pStyle w:val="paragraph"/>
              <w:spacing w:before="0" w:beforeAutospacing="0" w:after="0" w:afterAutospacing="0"/>
              <w:rPr>
                <w:rFonts w:ascii="Arial" w:hAnsi="Arial" w:cs="Arial"/>
                <w:strike/>
                <w:sz w:val="20"/>
                <w:szCs w:val="20"/>
              </w:rPr>
            </w:pPr>
            <w:r w:rsidRPr="74A3FA38">
              <w:rPr>
                <w:rStyle w:val="normaltextrun"/>
                <w:rFonts w:ascii="Arial" w:hAnsi="Arial" w:cs="Arial"/>
                <w:sz w:val="20"/>
                <w:szCs w:val="20"/>
                <w:lang w:val="en-GB"/>
              </w:rPr>
              <w:t>Dr Karen Gravett is Senior Lecturer at the Surrey Institute of Education at the University of Surrey, UK, where her research focuses on understanding learning and teaching in higher education, and explores the areas of student engagement, belonging, and relational pedagogies</w:t>
            </w:r>
            <w:r w:rsidRPr="74A3FA38">
              <w:rPr>
                <w:rFonts w:ascii="Arial" w:hAnsi="Arial" w:cs="Arial"/>
                <w:strike/>
                <w:sz w:val="20"/>
                <w:szCs w:val="20"/>
              </w:rPr>
              <w:t xml:space="preserve">. </w:t>
            </w:r>
            <w:r w:rsidRPr="74A3FA38">
              <w:rPr>
                <w:rStyle w:val="normaltextrun"/>
                <w:rFonts w:ascii="Arial" w:hAnsi="Arial" w:cs="Arial"/>
                <w:sz w:val="20"/>
                <w:szCs w:val="20"/>
                <w:lang w:val="en-GB"/>
              </w:rPr>
              <w:t xml:space="preserve">Karen’s work is published in leading journals including Studies in Higher Education, Teaching in Higher Education, Higher Education, Assessment and Evaluation in Higher Education, and the International Journal of Qualitative Methods. Her latest books are: Gravett, K. (due 2023) </w:t>
            </w:r>
            <w:r w:rsidRPr="74A3FA38">
              <w:rPr>
                <w:rStyle w:val="normaltextrun"/>
                <w:rFonts w:ascii="Arial" w:hAnsi="Arial" w:cs="Arial"/>
                <w:i/>
                <w:iCs/>
                <w:sz w:val="20"/>
                <w:szCs w:val="20"/>
                <w:lang w:val="en-GB"/>
              </w:rPr>
              <w:t>Relational Pedagogies: Connections and Mattering in Higher Education</w:t>
            </w:r>
            <w:r w:rsidRPr="74A3FA38">
              <w:rPr>
                <w:rStyle w:val="normaltextrun"/>
                <w:rFonts w:ascii="Arial" w:hAnsi="Arial" w:cs="Arial"/>
                <w:sz w:val="20"/>
                <w:szCs w:val="20"/>
                <w:lang w:val="en-GB"/>
              </w:rPr>
              <w:t xml:space="preserve">, and </w:t>
            </w:r>
            <w:proofErr w:type="spellStart"/>
            <w:r w:rsidRPr="74A3FA38">
              <w:rPr>
                <w:rStyle w:val="normaltextrun"/>
                <w:rFonts w:ascii="Arial" w:hAnsi="Arial" w:cs="Arial"/>
                <w:sz w:val="20"/>
                <w:szCs w:val="20"/>
                <w:lang w:val="en-GB"/>
              </w:rPr>
              <w:t>Kinchin</w:t>
            </w:r>
            <w:proofErr w:type="spellEnd"/>
            <w:r w:rsidRPr="74A3FA38">
              <w:rPr>
                <w:rStyle w:val="normaltextrun"/>
                <w:rFonts w:ascii="Arial" w:hAnsi="Arial" w:cs="Arial"/>
                <w:sz w:val="20"/>
                <w:szCs w:val="20"/>
                <w:lang w:val="en-GB"/>
              </w:rPr>
              <w:t xml:space="preserve">, I. M. and Gravett, K. (2022) </w:t>
            </w:r>
            <w:r w:rsidRPr="74A3FA38">
              <w:rPr>
                <w:rStyle w:val="normaltextrun"/>
                <w:rFonts w:ascii="Arial" w:hAnsi="Arial" w:cs="Arial"/>
                <w:i/>
                <w:iCs/>
                <w:sz w:val="20"/>
                <w:szCs w:val="20"/>
                <w:lang w:val="en-GB"/>
              </w:rPr>
              <w:t>Dominant Discourses in Higher Education</w:t>
            </w:r>
            <w:r w:rsidRPr="74A3FA38">
              <w:rPr>
                <w:rStyle w:val="normaltextrun"/>
                <w:rFonts w:ascii="Arial" w:hAnsi="Arial" w:cs="Arial"/>
                <w:sz w:val="20"/>
                <w:szCs w:val="20"/>
                <w:lang w:val="en-GB"/>
              </w:rPr>
              <w:t>.</w:t>
            </w:r>
            <w:r w:rsidRPr="74A3FA38">
              <w:rPr>
                <w:rStyle w:val="eop"/>
                <w:rFonts w:ascii="Arial" w:hAnsi="Arial" w:cs="Arial"/>
                <w:sz w:val="20"/>
                <w:szCs w:val="20"/>
              </w:rPr>
              <w:t> </w:t>
            </w:r>
          </w:p>
          <w:p w:rsidR="74A3FA38" w:rsidP="74A3FA38" w:rsidRDefault="74A3FA38" w14:paraId="50C288B6" w14:textId="23532C88">
            <w:pPr>
              <w:pStyle w:val="paragraph"/>
              <w:jc w:val="center"/>
              <w:rPr>
                <w:rStyle w:val="normaltextrun"/>
                <w:rFonts w:ascii="Calibri" w:hAnsi="Calibri" w:cs="Calibri"/>
                <w:b/>
                <w:bCs/>
                <w:lang w:val="en-GB"/>
              </w:rPr>
            </w:pPr>
          </w:p>
        </w:tc>
        <w:tc>
          <w:tcPr>
            <w:tcW w:w="4082" w:type="dxa"/>
            <w:tcBorders>
              <w:top w:val="nil"/>
              <w:left w:val="none" w:color="000000" w:themeColor="text1" w:sz="4" w:space="0"/>
            </w:tcBorders>
          </w:tcPr>
          <w:p w:rsidR="6E54CE55" w:rsidP="74A3FA38" w:rsidRDefault="6E54CE55" w14:paraId="756CFCB7" w14:textId="0C5F7EC7">
            <w:pPr>
              <w:pStyle w:val="paragraph"/>
              <w:jc w:val="center"/>
              <w:rPr>
                <w:rStyle w:val="eop"/>
                <w:rFonts w:ascii="Arial" w:hAnsi="Arial" w:cs="Arial"/>
                <w:sz w:val="20"/>
                <w:szCs w:val="20"/>
              </w:rPr>
            </w:pPr>
            <w:r>
              <w:rPr>
                <w:noProof/>
              </w:rPr>
              <w:drawing>
                <wp:inline distT="0" distB="0" distL="0" distR="0" wp14:anchorId="6977C881" wp14:editId="2975F56D">
                  <wp:extent cx="1859915" cy="1845931"/>
                  <wp:effectExtent l="0" t="0" r="6985" b="2540"/>
                  <wp:docPr id="842828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73973" cy="1859884"/>
                          </a:xfrm>
                          <a:prstGeom prst="rect">
                            <a:avLst/>
                          </a:prstGeom>
                        </pic:spPr>
                      </pic:pic>
                    </a:graphicData>
                  </a:graphic>
                </wp:inline>
              </w:drawing>
            </w:r>
          </w:p>
        </w:tc>
      </w:tr>
      <w:tr w:rsidR="74A3FA38" w:rsidTr="74A3FA38" w14:paraId="218EF698" w14:textId="77777777">
        <w:trPr>
          <w:trHeight w:val="300"/>
        </w:trPr>
        <w:tc>
          <w:tcPr>
            <w:tcW w:w="10456" w:type="dxa"/>
            <w:gridSpan w:val="2"/>
          </w:tcPr>
          <w:p w:rsidR="7DD830BA" w:rsidP="74A3FA38" w:rsidRDefault="005F790D" w14:paraId="686554CD" w14:textId="5124C5DB">
            <w:pPr>
              <w:spacing w:after="160" w:line="259" w:lineRule="auto"/>
              <w:rPr>
                <w:rFonts w:ascii="Calibri" w:hAnsi="Calibri" w:eastAsia="Calibri" w:cs="Calibri"/>
                <w:b/>
                <w:bCs/>
                <w:color w:val="000000" w:themeColor="text1"/>
              </w:rPr>
            </w:pPr>
            <w:r>
              <w:rPr>
                <w:rFonts w:ascii="Calibri" w:hAnsi="Calibri" w:eastAsia="Calibri" w:cs="Calibri"/>
                <w:b/>
                <w:bCs/>
                <w:color w:val="000000" w:themeColor="text1"/>
                <w:sz w:val="24"/>
                <w:szCs w:val="24"/>
              </w:rPr>
              <w:t xml:space="preserve">  </w:t>
            </w:r>
            <w:r w:rsidRPr="74A3FA38" w:rsidR="7DD830BA">
              <w:rPr>
                <w:rFonts w:ascii="Calibri" w:hAnsi="Calibri" w:eastAsia="Calibri" w:cs="Calibri"/>
                <w:b/>
                <w:bCs/>
                <w:color w:val="000000" w:themeColor="text1"/>
                <w:sz w:val="24"/>
                <w:szCs w:val="24"/>
              </w:rPr>
              <w:t xml:space="preserve">Care and authenticity in assessment and feedback            </w:t>
            </w:r>
            <w:r w:rsidRPr="74A3FA38" w:rsidR="7DD830BA">
              <w:rPr>
                <w:rFonts w:ascii="Calibri" w:hAnsi="Calibri" w:eastAsia="Calibri" w:cs="Calibri"/>
                <w:b/>
                <w:bCs/>
                <w:color w:val="000000" w:themeColor="text1"/>
              </w:rPr>
              <w:t xml:space="preserve">            </w:t>
            </w:r>
            <w:r>
              <w:rPr>
                <w:rFonts w:ascii="Calibri" w:hAnsi="Calibri" w:eastAsia="Calibri" w:cs="Calibri"/>
                <w:bCs/>
                <w:color w:val="000000" w:themeColor="text1"/>
              </w:rPr>
              <w:t>Parallel session option 1, 11.30-1pm H0.1</w:t>
            </w:r>
            <w:r w:rsidRPr="74A3FA38" w:rsidR="7DD830BA">
              <w:rPr>
                <w:rFonts w:ascii="Calibri" w:hAnsi="Calibri" w:eastAsia="Calibri" w:cs="Calibri"/>
                <w:b/>
                <w:bCs/>
                <w:color w:val="000000" w:themeColor="text1"/>
              </w:rPr>
              <w:t xml:space="preserve">                   </w:t>
            </w:r>
          </w:p>
          <w:p w:rsidR="7DD830BA" w:rsidP="74A3FA38" w:rsidRDefault="7DD830BA" w14:paraId="22CBB2C4" w14:textId="7DCF5F11">
            <w:pPr>
              <w:spacing w:after="160" w:line="259" w:lineRule="auto"/>
              <w:rPr>
                <w:rFonts w:ascii="Calibri" w:hAnsi="Calibri" w:eastAsia="Calibri" w:cs="Calibri"/>
                <w:color w:val="000000" w:themeColor="text1"/>
              </w:rPr>
            </w:pPr>
            <w:r w:rsidRPr="74A3FA38">
              <w:rPr>
                <w:rFonts w:ascii="Calibri" w:hAnsi="Calibri" w:eastAsia="Calibri" w:cs="Calibri"/>
                <w:color w:val="000000" w:themeColor="text1"/>
              </w:rPr>
              <w:t xml:space="preserve">This session will consider innovative examples of assessment, self-assessment and feedback processes, exploring how these can contribute to care and authenticity within assessment and feedback. </w:t>
            </w:r>
            <w:r w:rsidR="001756B6">
              <w:rPr>
                <w:rFonts w:ascii="Calibri" w:hAnsi="Calibri" w:eastAsia="Calibri" w:cs="Calibri"/>
                <w:color w:val="000000" w:themeColor="text1"/>
              </w:rPr>
              <w:t xml:space="preserve">The session will be chaired by </w:t>
            </w:r>
            <w:r w:rsidR="001756B6">
              <w:rPr>
                <w:rFonts w:ascii="Calibri" w:hAnsi="Calibri" w:eastAsia="Calibri" w:cs="Calibri"/>
                <w:b/>
                <w:color w:val="000000" w:themeColor="text1"/>
              </w:rPr>
              <w:t>John</w:t>
            </w:r>
            <w:r w:rsidRPr="001756B6" w:rsidR="001756B6">
              <w:rPr>
                <w:rFonts w:ascii="Calibri" w:hAnsi="Calibri" w:eastAsia="Calibri" w:cs="Calibri"/>
                <w:b/>
                <w:color w:val="000000" w:themeColor="text1"/>
              </w:rPr>
              <w:t xml:space="preserve"> Hammond</w:t>
            </w:r>
            <w:r w:rsidR="001756B6">
              <w:rPr>
                <w:rFonts w:ascii="Calibri" w:hAnsi="Calibri" w:eastAsia="Calibri" w:cs="Calibri"/>
                <w:color w:val="000000" w:themeColor="text1"/>
              </w:rPr>
              <w:t xml:space="preserve"> with presentations from</w:t>
            </w:r>
            <w:r w:rsidRPr="74A3FA38">
              <w:rPr>
                <w:rFonts w:ascii="Calibri" w:hAnsi="Calibri" w:eastAsia="Calibri" w:cs="Calibri"/>
                <w:color w:val="000000" w:themeColor="text1"/>
              </w:rPr>
              <w:t>:</w:t>
            </w:r>
          </w:p>
          <w:p w:rsidR="7DD830BA" w:rsidP="74A3FA38" w:rsidRDefault="7DD830BA" w14:paraId="44AF3373" w14:textId="2C076E1D">
            <w:pPr>
              <w:spacing w:after="160" w:line="259" w:lineRule="auto"/>
              <w:rPr>
                <w:rFonts w:ascii="Calibri" w:hAnsi="Calibri" w:eastAsia="Calibri" w:cs="Calibri"/>
                <w:color w:val="000000" w:themeColor="text1"/>
              </w:rPr>
            </w:pPr>
            <w:r w:rsidRPr="74A3FA38">
              <w:rPr>
                <w:rFonts w:ascii="Calibri" w:hAnsi="Calibri" w:eastAsia="Calibri" w:cs="Calibri"/>
                <w:b/>
                <w:bCs/>
                <w:color w:val="000000" w:themeColor="text1"/>
              </w:rPr>
              <w:t>Androulla Elia and Emma-Marie Fry:</w:t>
            </w:r>
            <w:r w:rsidRPr="74A3FA38">
              <w:rPr>
                <w:rFonts w:ascii="Calibri" w:hAnsi="Calibri" w:eastAsia="Calibri" w:cs="Calibri"/>
                <w:color w:val="000000" w:themeColor="text1"/>
              </w:rPr>
              <w:t xml:space="preserve"> Development of a self-assessment tool around the development of employability skills and </w:t>
            </w:r>
            <w:r w:rsidRPr="001756B6">
              <w:rPr>
                <w:rFonts w:ascii="Calibri" w:hAnsi="Calibri" w:eastAsia="Calibri" w:cs="Calibri"/>
                <w:color w:val="000000" w:themeColor="text1"/>
              </w:rPr>
              <w:t>attributes (</w:t>
            </w:r>
            <w:r w:rsidRPr="001756B6" w:rsidR="001756B6">
              <w:rPr>
                <w:rStyle w:val="contentpasted0"/>
                <w:color w:val="000000"/>
              </w:rPr>
              <w:t xml:space="preserve">My Skills and Attributes </w:t>
            </w:r>
            <w:r w:rsidR="0005400E">
              <w:rPr>
                <w:rStyle w:val="contentpasted0"/>
                <w:color w:val="000000"/>
              </w:rPr>
              <w:t>s</w:t>
            </w:r>
            <w:r w:rsidRPr="001756B6" w:rsidR="001756B6">
              <w:rPr>
                <w:rStyle w:val="contentpasted0"/>
                <w:color w:val="000000"/>
              </w:rPr>
              <w:t xml:space="preserve">urvey, or </w:t>
            </w:r>
            <w:proofErr w:type="spellStart"/>
            <w:r w:rsidRPr="001756B6">
              <w:rPr>
                <w:rFonts w:ascii="Calibri" w:hAnsi="Calibri" w:eastAsia="Calibri" w:cs="Calibri"/>
                <w:color w:val="000000" w:themeColor="text1"/>
              </w:rPr>
              <w:t>MySA</w:t>
            </w:r>
            <w:proofErr w:type="spellEnd"/>
            <w:r w:rsidRPr="001756B6">
              <w:rPr>
                <w:rFonts w:ascii="Calibri" w:hAnsi="Calibri" w:eastAsia="Calibri" w:cs="Calibri"/>
                <w:color w:val="000000" w:themeColor="text1"/>
              </w:rPr>
              <w:t>)- A case study</w:t>
            </w:r>
            <w:r w:rsidRPr="74A3FA38">
              <w:rPr>
                <w:rFonts w:ascii="Calibri" w:hAnsi="Calibri" w:eastAsia="Calibri" w:cs="Calibri"/>
                <w:color w:val="000000" w:themeColor="text1"/>
              </w:rPr>
              <w:t>: Biomedical Science. </w:t>
            </w:r>
          </w:p>
          <w:p w:rsidR="7DD830BA" w:rsidP="74A3FA38" w:rsidRDefault="7DD830BA" w14:paraId="60F44E16" w14:textId="70836A3C">
            <w:pPr>
              <w:spacing w:after="160" w:line="259" w:lineRule="auto"/>
              <w:rPr>
                <w:rFonts w:ascii="Calibri" w:hAnsi="Calibri" w:eastAsia="Calibri" w:cs="Calibri"/>
              </w:rPr>
            </w:pPr>
            <w:r w:rsidRPr="008645BE">
              <w:rPr>
                <w:rStyle w:val="contentpasted0"/>
                <w:rFonts w:ascii="Calibri" w:hAnsi="Calibri" w:eastAsia="Calibri" w:cs="Calibri"/>
                <w:b/>
                <w:bCs/>
                <w:color w:val="000000" w:themeColor="text1"/>
              </w:rPr>
              <w:t>David Gillott</w:t>
            </w:r>
            <w:r w:rsidRPr="74A3FA38">
              <w:rPr>
                <w:rStyle w:val="contentpasted0"/>
                <w:rFonts w:ascii="Calibri" w:hAnsi="Calibri" w:eastAsia="Calibri" w:cs="Calibri"/>
                <w:color w:val="000000" w:themeColor="text1"/>
                <w:sz w:val="24"/>
                <w:szCs w:val="24"/>
              </w:rPr>
              <w:t xml:space="preserve">: </w:t>
            </w:r>
            <w:r w:rsidRPr="74A3FA38">
              <w:rPr>
                <w:rFonts w:ascii="Calibri" w:hAnsi="Calibri" w:eastAsia="Calibri" w:cs="Calibri"/>
              </w:rPr>
              <w:t>Providing individualised student feedback on SBA performance</w:t>
            </w:r>
          </w:p>
          <w:p w:rsidR="7DD830BA" w:rsidP="74A3FA38" w:rsidRDefault="7DD830BA" w14:paraId="6CE5D800" w14:textId="35750AE3">
            <w:pPr>
              <w:spacing w:after="160" w:line="259" w:lineRule="auto"/>
              <w:rPr>
                <w:rFonts w:ascii="Calibri" w:hAnsi="Calibri" w:eastAsia="Calibri" w:cs="Calibri"/>
                <w:color w:val="000000" w:themeColor="text1"/>
              </w:rPr>
            </w:pPr>
            <w:r w:rsidRPr="74A3FA38">
              <w:rPr>
                <w:rFonts w:ascii="Calibri" w:hAnsi="Calibri" w:eastAsia="Calibri" w:cs="Calibri"/>
                <w:b/>
                <w:bCs/>
                <w:color w:val="000000" w:themeColor="text1"/>
              </w:rPr>
              <w:t>Jen Stott:</w:t>
            </w:r>
            <w:r w:rsidRPr="74A3FA38">
              <w:rPr>
                <w:rFonts w:ascii="Calibri" w:hAnsi="Calibri" w:eastAsia="Calibri" w:cs="Calibri"/>
                <w:color w:val="000000" w:themeColor="text1"/>
              </w:rPr>
              <w:t xml:space="preserve"> Authentic assessment in </w:t>
            </w:r>
            <w:r w:rsidR="005F790D">
              <w:rPr>
                <w:rFonts w:ascii="Calibri" w:hAnsi="Calibri" w:eastAsia="Calibri" w:cs="Calibri"/>
                <w:color w:val="000000" w:themeColor="text1"/>
              </w:rPr>
              <w:t>C</w:t>
            </w:r>
            <w:r w:rsidRPr="74A3FA38">
              <w:rPr>
                <w:rFonts w:ascii="Calibri" w:hAnsi="Calibri" w:eastAsia="Calibri" w:cs="Calibri"/>
                <w:color w:val="000000" w:themeColor="text1"/>
              </w:rPr>
              <w:t xml:space="preserve">linical </w:t>
            </w:r>
            <w:r w:rsidR="005F790D">
              <w:rPr>
                <w:rFonts w:ascii="Calibri" w:hAnsi="Calibri" w:eastAsia="Calibri" w:cs="Calibri"/>
                <w:color w:val="000000" w:themeColor="text1"/>
              </w:rPr>
              <w:t>P</w:t>
            </w:r>
            <w:r w:rsidRPr="74A3FA38">
              <w:rPr>
                <w:rFonts w:ascii="Calibri" w:hAnsi="Calibri" w:eastAsia="Calibri" w:cs="Calibri"/>
                <w:color w:val="000000" w:themeColor="text1"/>
              </w:rPr>
              <w:t>harmacology</w:t>
            </w:r>
          </w:p>
          <w:p w:rsidR="74A3FA38" w:rsidP="001756B6" w:rsidRDefault="7DD830BA" w14:paraId="55214A04" w14:textId="6EEF41EF">
            <w:pPr>
              <w:spacing w:after="160" w:line="259" w:lineRule="auto"/>
              <w:rPr>
                <w:rStyle w:val="normaltextrun"/>
                <w:rFonts w:ascii="Calibri" w:hAnsi="Calibri" w:cs="Calibri"/>
                <w:b/>
                <w:bCs/>
              </w:rPr>
            </w:pPr>
            <w:r w:rsidRPr="74A3FA38">
              <w:rPr>
                <w:rFonts w:ascii="Calibri" w:hAnsi="Calibri" w:eastAsia="Calibri" w:cs="Calibri"/>
                <w:b/>
                <w:bCs/>
                <w:color w:val="000000" w:themeColor="text1"/>
              </w:rPr>
              <w:t>Tony Dennis</w:t>
            </w:r>
            <w:r w:rsidRPr="74A3FA38">
              <w:rPr>
                <w:rFonts w:ascii="Calibri" w:hAnsi="Calibri" w:eastAsia="Calibri" w:cs="Calibri"/>
                <w:color w:val="000000" w:themeColor="text1"/>
              </w:rPr>
              <w:t xml:space="preserve">: Canvas and online feedback in </w:t>
            </w:r>
            <w:r w:rsidR="005F790D">
              <w:rPr>
                <w:rFonts w:ascii="Calibri" w:hAnsi="Calibri" w:eastAsia="Calibri" w:cs="Calibri"/>
                <w:color w:val="000000" w:themeColor="text1"/>
              </w:rPr>
              <w:t>D</w:t>
            </w:r>
            <w:r w:rsidRPr="74A3FA38">
              <w:rPr>
                <w:rFonts w:ascii="Calibri" w:hAnsi="Calibri" w:eastAsia="Calibri" w:cs="Calibri"/>
                <w:color w:val="000000" w:themeColor="text1"/>
              </w:rPr>
              <w:t xml:space="preserve">iagnostic </w:t>
            </w:r>
            <w:r w:rsidR="005F790D">
              <w:rPr>
                <w:rFonts w:ascii="Calibri" w:hAnsi="Calibri" w:eastAsia="Calibri" w:cs="Calibri"/>
                <w:color w:val="000000" w:themeColor="text1"/>
              </w:rPr>
              <w:t>R</w:t>
            </w:r>
            <w:r w:rsidRPr="74A3FA38">
              <w:rPr>
                <w:rFonts w:ascii="Calibri" w:hAnsi="Calibri" w:eastAsia="Calibri" w:cs="Calibri"/>
                <w:color w:val="000000" w:themeColor="text1"/>
              </w:rPr>
              <w:t>adiography</w:t>
            </w:r>
          </w:p>
        </w:tc>
      </w:tr>
      <w:tr w:rsidR="74A3FA38" w:rsidTr="74A3FA38" w14:paraId="20D1C63B" w14:textId="77777777">
        <w:trPr>
          <w:trHeight w:val="300"/>
        </w:trPr>
        <w:tc>
          <w:tcPr>
            <w:tcW w:w="10456" w:type="dxa"/>
            <w:gridSpan w:val="2"/>
          </w:tcPr>
          <w:p w:rsidR="7DD830BA" w:rsidP="005F790D" w:rsidRDefault="7DD830BA" w14:paraId="15471EEF" w14:textId="3625772B">
            <w:pPr>
              <w:spacing w:after="160" w:line="259" w:lineRule="auto"/>
              <w:jc w:val="right"/>
              <w:rPr>
                <w:rFonts w:ascii="Calibri" w:hAnsi="Calibri" w:eastAsia="Calibri" w:cs="Calibri"/>
                <w:b/>
                <w:bCs/>
                <w:color w:val="000000" w:themeColor="text1"/>
              </w:rPr>
            </w:pPr>
            <w:r w:rsidRPr="74A3FA38">
              <w:rPr>
                <w:rFonts w:ascii="Calibri" w:hAnsi="Calibri" w:eastAsia="Calibri" w:cs="Calibri"/>
                <w:b/>
                <w:bCs/>
                <w:color w:val="000000" w:themeColor="text1"/>
                <w:sz w:val="24"/>
                <w:szCs w:val="24"/>
              </w:rPr>
              <w:t>Collaboration and community: student-centred learning and teaching</w:t>
            </w:r>
            <w:r>
              <w:tab/>
            </w:r>
            <w:r w:rsidR="005F790D">
              <w:t xml:space="preserve">              </w:t>
            </w:r>
            <w:r>
              <w:tab/>
            </w:r>
            <w:r w:rsidR="005F790D">
              <w:t xml:space="preserve">Parallel session option </w:t>
            </w:r>
            <w:proofErr w:type="gramStart"/>
            <w:r w:rsidR="005F790D">
              <w:t xml:space="preserve">2,   </w:t>
            </w:r>
            <w:proofErr w:type="gramEnd"/>
            <w:r w:rsidR="005F790D">
              <w:t xml:space="preserve"> 11.30-1pm H0.2</w:t>
            </w:r>
          </w:p>
          <w:p w:rsidR="7DD830BA" w:rsidP="74A3FA38" w:rsidRDefault="7DD830BA" w14:paraId="0501A1FC" w14:textId="540A7090">
            <w:pPr>
              <w:spacing w:after="160" w:line="259" w:lineRule="auto"/>
              <w:rPr>
                <w:rFonts w:ascii="Calibri" w:hAnsi="Calibri" w:eastAsia="Calibri" w:cs="Calibri"/>
                <w:color w:val="000000" w:themeColor="text1"/>
              </w:rPr>
            </w:pPr>
            <w:r w:rsidRPr="74A3FA38">
              <w:rPr>
                <w:rFonts w:ascii="Calibri" w:hAnsi="Calibri" w:eastAsia="Calibri" w:cs="Calibri"/>
                <w:color w:val="000000" w:themeColor="text1"/>
              </w:rPr>
              <w:t>This session will feature five short presentations on aspects of student-centred learning and student partnership across our programmes.</w:t>
            </w:r>
            <w:r w:rsidR="001756B6">
              <w:rPr>
                <w:rFonts w:ascii="Calibri" w:hAnsi="Calibri" w:eastAsia="Calibri" w:cs="Calibri"/>
                <w:color w:val="000000" w:themeColor="text1"/>
              </w:rPr>
              <w:t xml:space="preserve"> The session will be chaired by </w:t>
            </w:r>
            <w:r w:rsidR="001756B6">
              <w:rPr>
                <w:rFonts w:ascii="Calibri" w:hAnsi="Calibri" w:eastAsia="Calibri" w:cs="Calibri"/>
                <w:b/>
                <w:color w:val="000000" w:themeColor="text1"/>
              </w:rPr>
              <w:t xml:space="preserve">Ban </w:t>
            </w:r>
            <w:r w:rsidRPr="001756B6" w:rsidR="001756B6">
              <w:rPr>
                <w:rFonts w:ascii="Calibri" w:hAnsi="Calibri" w:eastAsia="Calibri" w:cs="Calibri"/>
                <w:b/>
                <w:color w:val="000000" w:themeColor="text1"/>
              </w:rPr>
              <w:t>Haider</w:t>
            </w:r>
            <w:r w:rsidR="001756B6">
              <w:rPr>
                <w:rFonts w:ascii="Calibri" w:hAnsi="Calibri" w:eastAsia="Calibri" w:cs="Calibri"/>
                <w:b/>
                <w:color w:val="000000" w:themeColor="text1"/>
              </w:rPr>
              <w:t xml:space="preserve"> </w:t>
            </w:r>
            <w:r w:rsidR="001756B6">
              <w:rPr>
                <w:rFonts w:ascii="Calibri" w:hAnsi="Calibri" w:eastAsia="Calibri" w:cs="Calibri"/>
                <w:color w:val="000000" w:themeColor="text1"/>
              </w:rPr>
              <w:t>with presentations from:</w:t>
            </w:r>
            <w:r w:rsidRPr="74A3FA38">
              <w:rPr>
                <w:rFonts w:ascii="Calibri" w:hAnsi="Calibri" w:eastAsia="Calibri" w:cs="Calibri"/>
                <w:color w:val="000000" w:themeColor="text1"/>
              </w:rPr>
              <w:t xml:space="preserve">  </w:t>
            </w:r>
          </w:p>
          <w:p w:rsidR="000527FC" w:rsidP="74A3FA38" w:rsidRDefault="000527FC" w14:paraId="6421C747" w14:textId="15B2210E">
            <w:pPr>
              <w:spacing w:after="160" w:line="259" w:lineRule="auto"/>
              <w:rPr>
                <w:rFonts w:ascii="Calibri" w:hAnsi="Calibri" w:eastAsia="Calibri" w:cs="Calibri"/>
                <w:color w:val="000000" w:themeColor="text1"/>
              </w:rPr>
            </w:pPr>
            <w:r w:rsidRPr="74A3FA38">
              <w:rPr>
                <w:rFonts w:ascii="Calibri" w:hAnsi="Calibri" w:eastAsia="Calibri" w:cs="Calibri"/>
                <w:b/>
                <w:bCs/>
                <w:color w:val="000000" w:themeColor="text1"/>
              </w:rPr>
              <w:t>Elizabeth Taylor</w:t>
            </w:r>
            <w:r w:rsidR="00D86820">
              <w:rPr>
                <w:rFonts w:ascii="Calibri" w:hAnsi="Calibri" w:eastAsia="Calibri" w:cs="Calibri"/>
                <w:b/>
                <w:bCs/>
                <w:color w:val="000000" w:themeColor="text1"/>
              </w:rPr>
              <w:t>,</w:t>
            </w:r>
            <w:r w:rsidRPr="74A3FA38">
              <w:rPr>
                <w:rFonts w:ascii="Calibri" w:hAnsi="Calibri" w:eastAsia="Calibri" w:cs="Calibri"/>
                <w:b/>
                <w:bCs/>
                <w:color w:val="000000" w:themeColor="text1"/>
              </w:rPr>
              <w:t xml:space="preserve"> Kara</w:t>
            </w:r>
            <w:r>
              <w:rPr>
                <w:rFonts w:ascii="Calibri" w:hAnsi="Calibri" w:eastAsia="Calibri" w:cs="Calibri"/>
                <w:b/>
                <w:bCs/>
                <w:color w:val="000000" w:themeColor="text1"/>
              </w:rPr>
              <w:t xml:space="preserve"> Lee</w:t>
            </w:r>
            <w:r w:rsidR="00D86820">
              <w:rPr>
                <w:rFonts w:ascii="Calibri" w:hAnsi="Calibri" w:eastAsia="Calibri" w:cs="Calibri"/>
                <w:b/>
                <w:bCs/>
                <w:color w:val="000000" w:themeColor="text1"/>
              </w:rPr>
              <w:t xml:space="preserve"> and Gregoria Samouti</w:t>
            </w:r>
            <w:r>
              <w:rPr>
                <w:rFonts w:ascii="Calibri" w:hAnsi="Calibri" w:eastAsia="Calibri" w:cs="Calibri"/>
                <w:color w:val="000000" w:themeColor="text1"/>
              </w:rPr>
              <w:t>:</w:t>
            </w:r>
            <w:r w:rsidRPr="74A3FA38">
              <w:rPr>
                <w:rFonts w:ascii="Calibri" w:hAnsi="Calibri" w:eastAsia="Calibri" w:cs="Calibri"/>
                <w:color w:val="000000" w:themeColor="text1"/>
              </w:rPr>
              <w:t xml:space="preserve"> </w:t>
            </w:r>
            <w:r>
              <w:rPr>
                <w:rFonts w:ascii="Calibri" w:hAnsi="Calibri" w:eastAsia="Calibri" w:cs="Calibri"/>
                <w:color w:val="000000" w:themeColor="text1"/>
              </w:rPr>
              <w:t>Sharing cultural contexts in Occupational Therapy</w:t>
            </w:r>
          </w:p>
          <w:p w:rsidR="00D86820" w:rsidP="74A3FA38" w:rsidRDefault="00D86820" w14:paraId="6DAAD792" w14:textId="465D7F06">
            <w:pPr>
              <w:spacing w:after="160" w:line="259" w:lineRule="auto"/>
              <w:rPr>
                <w:rFonts w:ascii="Calibri" w:hAnsi="Calibri" w:eastAsia="Calibri" w:cs="Calibri"/>
              </w:rPr>
            </w:pPr>
            <w:r w:rsidRPr="74A3FA38">
              <w:rPr>
                <w:rFonts w:ascii="Calibri" w:hAnsi="Calibri" w:eastAsia="Calibri" w:cs="Calibri"/>
                <w:b/>
                <w:bCs/>
              </w:rPr>
              <w:t xml:space="preserve">Dan Berwick: </w:t>
            </w:r>
            <w:r w:rsidRPr="74A3FA38">
              <w:rPr>
                <w:rFonts w:ascii="Calibri" w:hAnsi="Calibri" w:eastAsia="Calibri" w:cs="Calibri"/>
              </w:rPr>
              <w:t>Decolonising the curriculum in Biomedical Science: a student-led approach</w:t>
            </w:r>
          </w:p>
          <w:p w:rsidR="00D86820" w:rsidP="74A3FA38" w:rsidRDefault="00D86820" w14:paraId="0BDEEB90" w14:textId="01FFB9C0">
            <w:pPr>
              <w:spacing w:after="160" w:line="259" w:lineRule="auto"/>
              <w:rPr>
                <w:rFonts w:ascii="Calibri" w:hAnsi="Calibri" w:eastAsia="Calibri" w:cs="Calibri"/>
                <w:color w:val="000000" w:themeColor="text1"/>
              </w:rPr>
            </w:pPr>
            <w:r w:rsidRPr="74A3FA38">
              <w:rPr>
                <w:rFonts w:ascii="Calibri" w:hAnsi="Calibri" w:eastAsia="Calibri" w:cs="Calibri"/>
                <w:b/>
                <w:bCs/>
                <w:color w:val="000000" w:themeColor="text1"/>
              </w:rPr>
              <w:t>Carwyn Hooper</w:t>
            </w:r>
            <w:r w:rsidRPr="74A3FA38">
              <w:rPr>
                <w:rFonts w:ascii="Calibri" w:hAnsi="Calibri" w:eastAsia="Calibri" w:cs="Calibri"/>
                <w:color w:val="000000" w:themeColor="text1"/>
              </w:rPr>
              <w:t xml:space="preserve">: Delivering effective teaching to a diverse group of undergraduate and postgraduate </w:t>
            </w:r>
            <w:r>
              <w:rPr>
                <w:rFonts w:ascii="Calibri" w:hAnsi="Calibri" w:eastAsia="Calibri" w:cs="Calibri"/>
                <w:color w:val="000000" w:themeColor="text1"/>
              </w:rPr>
              <w:t>G</w:t>
            </w:r>
            <w:r w:rsidRPr="74A3FA38">
              <w:rPr>
                <w:rFonts w:ascii="Calibri" w:hAnsi="Calibri" w:eastAsia="Calibri" w:cs="Calibri"/>
                <w:color w:val="000000" w:themeColor="text1"/>
              </w:rPr>
              <w:t xml:space="preserve">lobal </w:t>
            </w:r>
            <w:r>
              <w:rPr>
                <w:rFonts w:ascii="Calibri" w:hAnsi="Calibri" w:eastAsia="Calibri" w:cs="Calibri"/>
                <w:color w:val="000000" w:themeColor="text1"/>
              </w:rPr>
              <w:t>H</w:t>
            </w:r>
            <w:r w:rsidRPr="74A3FA38">
              <w:rPr>
                <w:rFonts w:ascii="Calibri" w:hAnsi="Calibri" w:eastAsia="Calibri" w:cs="Calibri"/>
                <w:color w:val="000000" w:themeColor="text1"/>
              </w:rPr>
              <w:t>ealth students' </w:t>
            </w:r>
          </w:p>
          <w:p w:rsidR="000527FC" w:rsidP="000527FC" w:rsidRDefault="000527FC" w14:paraId="11CF489C" w14:textId="77777777">
            <w:pPr>
              <w:spacing w:after="160" w:line="259" w:lineRule="auto"/>
            </w:pPr>
            <w:r w:rsidRPr="74A3FA38">
              <w:rPr>
                <w:rFonts w:ascii="Calibri" w:hAnsi="Calibri" w:eastAsia="Calibri" w:cs="Calibri"/>
                <w:b/>
                <w:bCs/>
              </w:rPr>
              <w:t>Sheetal Kavia, Simranjeet Grewal and Khushi Gupta</w:t>
            </w:r>
            <w:r>
              <w:rPr>
                <w:rFonts w:ascii="Calibri" w:hAnsi="Calibri" w:eastAsia="Calibri" w:cs="Calibri"/>
              </w:rPr>
              <w:t>:</w:t>
            </w:r>
            <w:r w:rsidRPr="74A3FA38">
              <w:rPr>
                <w:rFonts w:ascii="Calibri" w:hAnsi="Calibri" w:eastAsia="Calibri" w:cs="Calibri"/>
              </w:rPr>
              <w:t xml:space="preserve"> CLUEDUP: Using escape rooms in Problem Based Learning settings to make collaborative learning more engaging</w:t>
            </w:r>
          </w:p>
          <w:p w:rsidRPr="00302C9F" w:rsidR="74A3FA38" w:rsidP="00D86820" w:rsidRDefault="7DD830BA" w14:paraId="3D3C5AC2" w14:textId="581FB603">
            <w:pPr>
              <w:spacing w:line="257" w:lineRule="auto"/>
              <w:rPr>
                <w:rStyle w:val="normaltextrun"/>
                <w:rFonts w:ascii="Calibri" w:hAnsi="Calibri" w:eastAsia="Calibri" w:cs="Calibri"/>
                <w:color w:val="000000" w:themeColor="text1"/>
              </w:rPr>
            </w:pPr>
            <w:r w:rsidRPr="74A3FA38">
              <w:rPr>
                <w:rFonts w:ascii="Calibri" w:hAnsi="Calibri" w:eastAsia="Calibri" w:cs="Calibri"/>
                <w:b/>
                <w:bCs/>
              </w:rPr>
              <w:t>Jack Pearse</w:t>
            </w:r>
            <w:r w:rsidRPr="74A3FA38">
              <w:rPr>
                <w:rFonts w:ascii="Calibri" w:hAnsi="Calibri" w:eastAsia="Calibri" w:cs="Calibri"/>
              </w:rPr>
              <w:t xml:space="preserve">: </w:t>
            </w:r>
            <w:r w:rsidRPr="74A3FA38">
              <w:rPr>
                <w:rFonts w:ascii="Calibri" w:hAnsi="Calibri" w:eastAsia="Calibri" w:cs="Calibri"/>
                <w:color w:val="000000" w:themeColor="text1"/>
              </w:rPr>
              <w:t xml:space="preserve">Is "back to the classroom" always the answer? Exploring student experiences of online, blended and in-person approaches with different learning activities. </w:t>
            </w:r>
            <w:r w:rsidR="000527FC">
              <w:rPr>
                <w:rFonts w:ascii="Calibri" w:hAnsi="Calibri" w:eastAsia="Calibri" w:cs="Calibri"/>
                <w:b/>
                <w:bCs/>
              </w:rPr>
              <w:br/>
            </w:r>
          </w:p>
        </w:tc>
      </w:tr>
    </w:tbl>
    <w:p w:rsidR="003D23BB" w:rsidP="001756B6" w:rsidRDefault="003D23BB" w14:paraId="6980B432" w14:textId="3C139625">
      <w:pPr>
        <w:rPr>
          <w:rFonts w:ascii="Calibri" w:hAnsi="Calibri" w:eastAsia="Calibri" w:cs="Calibri"/>
          <w:color w:val="000000" w:themeColor="text1"/>
        </w:rPr>
      </w:pPr>
    </w:p>
    <w:sectPr w:rsidR="003D23BB">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54E229" w16cex:dateUtc="2023-04-25T15:37:55.915Z"/>
  <w16cex:commentExtensible w16cex:durableId="76B63F03" w16cex:dateUtc="2023-04-25T15:11:40.034Z"/>
  <w16cex:commentExtensible w16cex:durableId="38D881BC" w16cex:dateUtc="2023-04-25T15:14:51.395Z"/>
  <w16cex:commentExtensible w16cex:durableId="4733F3F8" w16cex:dateUtc="2023-04-25T15:22:00.908Z"/>
  <w16cex:commentExtensible w16cex:durableId="3571BD19" w16cex:dateUtc="2023-04-25T15:18:34.356Z"/>
  <w16cex:commentExtensible w16cex:durableId="1BDB43CF" w16cex:dateUtc="2023-04-25T15:18:52.354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DCF8"/>
    <w:multiLevelType w:val="hybridMultilevel"/>
    <w:tmpl w:val="5B844C82"/>
    <w:lvl w:ilvl="0" w:tplc="A67C91D6">
      <w:start w:val="1"/>
      <w:numFmt w:val="bullet"/>
      <w:lvlText w:val="-"/>
      <w:lvlJc w:val="left"/>
      <w:pPr>
        <w:ind w:left="720" w:hanging="360"/>
      </w:pPr>
      <w:rPr>
        <w:rFonts w:ascii="Calibri" w:hAnsi="Calibri" w:hint="default"/>
      </w:rPr>
    </w:lvl>
    <w:lvl w:ilvl="1" w:tplc="3ED282DE">
      <w:start w:val="1"/>
      <w:numFmt w:val="bullet"/>
      <w:lvlText w:val="o"/>
      <w:lvlJc w:val="left"/>
      <w:pPr>
        <w:ind w:left="1440" w:hanging="360"/>
      </w:pPr>
      <w:rPr>
        <w:rFonts w:ascii="Courier New" w:hAnsi="Courier New" w:hint="default"/>
      </w:rPr>
    </w:lvl>
    <w:lvl w:ilvl="2" w:tplc="16646D4A">
      <w:start w:val="1"/>
      <w:numFmt w:val="bullet"/>
      <w:lvlText w:val=""/>
      <w:lvlJc w:val="left"/>
      <w:pPr>
        <w:ind w:left="2160" w:hanging="360"/>
      </w:pPr>
      <w:rPr>
        <w:rFonts w:ascii="Wingdings" w:hAnsi="Wingdings" w:hint="default"/>
      </w:rPr>
    </w:lvl>
    <w:lvl w:ilvl="3" w:tplc="4FCC9FF4">
      <w:start w:val="1"/>
      <w:numFmt w:val="bullet"/>
      <w:lvlText w:val=""/>
      <w:lvlJc w:val="left"/>
      <w:pPr>
        <w:ind w:left="2880" w:hanging="360"/>
      </w:pPr>
      <w:rPr>
        <w:rFonts w:ascii="Symbol" w:hAnsi="Symbol" w:hint="default"/>
      </w:rPr>
    </w:lvl>
    <w:lvl w:ilvl="4" w:tplc="EBFCCF4E">
      <w:start w:val="1"/>
      <w:numFmt w:val="bullet"/>
      <w:lvlText w:val="o"/>
      <w:lvlJc w:val="left"/>
      <w:pPr>
        <w:ind w:left="3600" w:hanging="360"/>
      </w:pPr>
      <w:rPr>
        <w:rFonts w:ascii="Courier New" w:hAnsi="Courier New" w:hint="default"/>
      </w:rPr>
    </w:lvl>
    <w:lvl w:ilvl="5" w:tplc="9A1E1E06">
      <w:start w:val="1"/>
      <w:numFmt w:val="bullet"/>
      <w:lvlText w:val=""/>
      <w:lvlJc w:val="left"/>
      <w:pPr>
        <w:ind w:left="4320" w:hanging="360"/>
      </w:pPr>
      <w:rPr>
        <w:rFonts w:ascii="Wingdings" w:hAnsi="Wingdings" w:hint="default"/>
      </w:rPr>
    </w:lvl>
    <w:lvl w:ilvl="6" w:tplc="40EAD6E8">
      <w:start w:val="1"/>
      <w:numFmt w:val="bullet"/>
      <w:lvlText w:val=""/>
      <w:lvlJc w:val="left"/>
      <w:pPr>
        <w:ind w:left="5040" w:hanging="360"/>
      </w:pPr>
      <w:rPr>
        <w:rFonts w:ascii="Symbol" w:hAnsi="Symbol" w:hint="default"/>
      </w:rPr>
    </w:lvl>
    <w:lvl w:ilvl="7" w:tplc="061E16A0">
      <w:start w:val="1"/>
      <w:numFmt w:val="bullet"/>
      <w:lvlText w:val="o"/>
      <w:lvlJc w:val="left"/>
      <w:pPr>
        <w:ind w:left="5760" w:hanging="360"/>
      </w:pPr>
      <w:rPr>
        <w:rFonts w:ascii="Courier New" w:hAnsi="Courier New" w:hint="default"/>
      </w:rPr>
    </w:lvl>
    <w:lvl w:ilvl="8" w:tplc="7EA636AC">
      <w:start w:val="1"/>
      <w:numFmt w:val="bullet"/>
      <w:lvlText w:val=""/>
      <w:lvlJc w:val="left"/>
      <w:pPr>
        <w:ind w:left="6480" w:hanging="360"/>
      </w:pPr>
      <w:rPr>
        <w:rFonts w:ascii="Wingdings" w:hAnsi="Wingdings" w:hint="default"/>
      </w:rPr>
    </w:lvl>
  </w:abstractNum>
  <w:abstractNum w:abstractNumId="1" w15:restartNumberingAfterBreak="0">
    <w:nsid w:val="0FA3D98D"/>
    <w:multiLevelType w:val="multilevel"/>
    <w:tmpl w:val="1FE8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395191"/>
    <w:multiLevelType w:val="multilevel"/>
    <w:tmpl w:val="B978B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FC6998"/>
    <w:multiLevelType w:val="hybridMultilevel"/>
    <w:tmpl w:val="277E6B56"/>
    <w:lvl w:ilvl="0" w:tplc="630AFBF8">
      <w:start w:val="1"/>
      <w:numFmt w:val="bullet"/>
      <w:lvlText w:val="-"/>
      <w:lvlJc w:val="left"/>
      <w:pPr>
        <w:ind w:left="720" w:hanging="360"/>
      </w:pPr>
      <w:rPr>
        <w:rFonts w:ascii="Calibri" w:hAnsi="Calibri" w:hint="default"/>
      </w:rPr>
    </w:lvl>
    <w:lvl w:ilvl="1" w:tplc="F1F294B2">
      <w:start w:val="1"/>
      <w:numFmt w:val="bullet"/>
      <w:lvlText w:val="o"/>
      <w:lvlJc w:val="left"/>
      <w:pPr>
        <w:ind w:left="1440" w:hanging="360"/>
      </w:pPr>
      <w:rPr>
        <w:rFonts w:ascii="Courier New" w:hAnsi="Courier New" w:hint="default"/>
      </w:rPr>
    </w:lvl>
    <w:lvl w:ilvl="2" w:tplc="F1362876">
      <w:start w:val="1"/>
      <w:numFmt w:val="bullet"/>
      <w:lvlText w:val=""/>
      <w:lvlJc w:val="left"/>
      <w:pPr>
        <w:ind w:left="2160" w:hanging="360"/>
      </w:pPr>
      <w:rPr>
        <w:rFonts w:ascii="Wingdings" w:hAnsi="Wingdings" w:hint="default"/>
      </w:rPr>
    </w:lvl>
    <w:lvl w:ilvl="3" w:tplc="882C6F64">
      <w:start w:val="1"/>
      <w:numFmt w:val="bullet"/>
      <w:lvlText w:val=""/>
      <w:lvlJc w:val="left"/>
      <w:pPr>
        <w:ind w:left="2880" w:hanging="360"/>
      </w:pPr>
      <w:rPr>
        <w:rFonts w:ascii="Symbol" w:hAnsi="Symbol" w:hint="default"/>
      </w:rPr>
    </w:lvl>
    <w:lvl w:ilvl="4" w:tplc="F1700906">
      <w:start w:val="1"/>
      <w:numFmt w:val="bullet"/>
      <w:lvlText w:val="o"/>
      <w:lvlJc w:val="left"/>
      <w:pPr>
        <w:ind w:left="3600" w:hanging="360"/>
      </w:pPr>
      <w:rPr>
        <w:rFonts w:ascii="Courier New" w:hAnsi="Courier New" w:hint="default"/>
      </w:rPr>
    </w:lvl>
    <w:lvl w:ilvl="5" w:tplc="93F0EBFE">
      <w:start w:val="1"/>
      <w:numFmt w:val="bullet"/>
      <w:lvlText w:val=""/>
      <w:lvlJc w:val="left"/>
      <w:pPr>
        <w:ind w:left="4320" w:hanging="360"/>
      </w:pPr>
      <w:rPr>
        <w:rFonts w:ascii="Wingdings" w:hAnsi="Wingdings" w:hint="default"/>
      </w:rPr>
    </w:lvl>
    <w:lvl w:ilvl="6" w:tplc="2E68B25A">
      <w:start w:val="1"/>
      <w:numFmt w:val="bullet"/>
      <w:lvlText w:val=""/>
      <w:lvlJc w:val="left"/>
      <w:pPr>
        <w:ind w:left="5040" w:hanging="360"/>
      </w:pPr>
      <w:rPr>
        <w:rFonts w:ascii="Symbol" w:hAnsi="Symbol" w:hint="default"/>
      </w:rPr>
    </w:lvl>
    <w:lvl w:ilvl="7" w:tplc="9B50C5CA">
      <w:start w:val="1"/>
      <w:numFmt w:val="bullet"/>
      <w:lvlText w:val="o"/>
      <w:lvlJc w:val="left"/>
      <w:pPr>
        <w:ind w:left="5760" w:hanging="360"/>
      </w:pPr>
      <w:rPr>
        <w:rFonts w:ascii="Courier New" w:hAnsi="Courier New" w:hint="default"/>
      </w:rPr>
    </w:lvl>
    <w:lvl w:ilvl="8" w:tplc="5D308388">
      <w:start w:val="1"/>
      <w:numFmt w:val="bullet"/>
      <w:lvlText w:val=""/>
      <w:lvlJc w:val="left"/>
      <w:pPr>
        <w:ind w:left="6480" w:hanging="360"/>
      </w:pPr>
      <w:rPr>
        <w:rFonts w:ascii="Wingdings" w:hAnsi="Wingdings" w:hint="default"/>
      </w:rPr>
    </w:lvl>
  </w:abstractNum>
  <w:abstractNum w:abstractNumId="4" w15:restartNumberingAfterBreak="0">
    <w:nsid w:val="2771A040"/>
    <w:multiLevelType w:val="hybridMultilevel"/>
    <w:tmpl w:val="CB94732A"/>
    <w:lvl w:ilvl="0" w:tplc="797E6B0E">
      <w:start w:val="1"/>
      <w:numFmt w:val="bullet"/>
      <w:lvlText w:val="-"/>
      <w:lvlJc w:val="left"/>
      <w:pPr>
        <w:ind w:left="720" w:hanging="360"/>
      </w:pPr>
      <w:rPr>
        <w:rFonts w:ascii="Calibri" w:hAnsi="Calibri" w:hint="default"/>
      </w:rPr>
    </w:lvl>
    <w:lvl w:ilvl="1" w:tplc="6E38BA8C">
      <w:start w:val="1"/>
      <w:numFmt w:val="bullet"/>
      <w:lvlText w:val="o"/>
      <w:lvlJc w:val="left"/>
      <w:pPr>
        <w:ind w:left="1440" w:hanging="360"/>
      </w:pPr>
      <w:rPr>
        <w:rFonts w:ascii="Courier New" w:hAnsi="Courier New" w:hint="default"/>
      </w:rPr>
    </w:lvl>
    <w:lvl w:ilvl="2" w:tplc="2564F0E4">
      <w:start w:val="1"/>
      <w:numFmt w:val="bullet"/>
      <w:lvlText w:val=""/>
      <w:lvlJc w:val="left"/>
      <w:pPr>
        <w:ind w:left="2160" w:hanging="360"/>
      </w:pPr>
      <w:rPr>
        <w:rFonts w:ascii="Wingdings" w:hAnsi="Wingdings" w:hint="default"/>
      </w:rPr>
    </w:lvl>
    <w:lvl w:ilvl="3" w:tplc="11D685AE">
      <w:start w:val="1"/>
      <w:numFmt w:val="bullet"/>
      <w:lvlText w:val=""/>
      <w:lvlJc w:val="left"/>
      <w:pPr>
        <w:ind w:left="2880" w:hanging="360"/>
      </w:pPr>
      <w:rPr>
        <w:rFonts w:ascii="Symbol" w:hAnsi="Symbol" w:hint="default"/>
      </w:rPr>
    </w:lvl>
    <w:lvl w:ilvl="4" w:tplc="CEF65586">
      <w:start w:val="1"/>
      <w:numFmt w:val="bullet"/>
      <w:lvlText w:val="o"/>
      <w:lvlJc w:val="left"/>
      <w:pPr>
        <w:ind w:left="3600" w:hanging="360"/>
      </w:pPr>
      <w:rPr>
        <w:rFonts w:ascii="Courier New" w:hAnsi="Courier New" w:hint="default"/>
      </w:rPr>
    </w:lvl>
    <w:lvl w:ilvl="5" w:tplc="6B0AF0AE">
      <w:start w:val="1"/>
      <w:numFmt w:val="bullet"/>
      <w:lvlText w:val=""/>
      <w:lvlJc w:val="left"/>
      <w:pPr>
        <w:ind w:left="4320" w:hanging="360"/>
      </w:pPr>
      <w:rPr>
        <w:rFonts w:ascii="Wingdings" w:hAnsi="Wingdings" w:hint="default"/>
      </w:rPr>
    </w:lvl>
    <w:lvl w:ilvl="6" w:tplc="C8BC842A">
      <w:start w:val="1"/>
      <w:numFmt w:val="bullet"/>
      <w:lvlText w:val=""/>
      <w:lvlJc w:val="left"/>
      <w:pPr>
        <w:ind w:left="5040" w:hanging="360"/>
      </w:pPr>
      <w:rPr>
        <w:rFonts w:ascii="Symbol" w:hAnsi="Symbol" w:hint="default"/>
      </w:rPr>
    </w:lvl>
    <w:lvl w:ilvl="7" w:tplc="C4707D46">
      <w:start w:val="1"/>
      <w:numFmt w:val="bullet"/>
      <w:lvlText w:val="o"/>
      <w:lvlJc w:val="left"/>
      <w:pPr>
        <w:ind w:left="5760" w:hanging="360"/>
      </w:pPr>
      <w:rPr>
        <w:rFonts w:ascii="Courier New" w:hAnsi="Courier New" w:hint="default"/>
      </w:rPr>
    </w:lvl>
    <w:lvl w:ilvl="8" w:tplc="45C8566E">
      <w:start w:val="1"/>
      <w:numFmt w:val="bullet"/>
      <w:lvlText w:val=""/>
      <w:lvlJc w:val="left"/>
      <w:pPr>
        <w:ind w:left="6480" w:hanging="360"/>
      </w:pPr>
      <w:rPr>
        <w:rFonts w:ascii="Wingdings" w:hAnsi="Wingdings" w:hint="default"/>
      </w:rPr>
    </w:lvl>
  </w:abstractNum>
  <w:abstractNum w:abstractNumId="5" w15:restartNumberingAfterBreak="0">
    <w:nsid w:val="5191D89C"/>
    <w:multiLevelType w:val="multilevel"/>
    <w:tmpl w:val="953E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410380"/>
    <w:multiLevelType w:val="hybridMultilevel"/>
    <w:tmpl w:val="CC8CA1B2"/>
    <w:lvl w:ilvl="0" w:tplc="96BE5B9A">
      <w:start w:val="1"/>
      <w:numFmt w:val="bullet"/>
      <w:lvlText w:val="-"/>
      <w:lvlJc w:val="left"/>
      <w:pPr>
        <w:ind w:left="720" w:hanging="360"/>
      </w:pPr>
      <w:rPr>
        <w:rFonts w:ascii="Calibri" w:hAnsi="Calibri" w:hint="default"/>
      </w:rPr>
    </w:lvl>
    <w:lvl w:ilvl="1" w:tplc="B808BFF6">
      <w:start w:val="1"/>
      <w:numFmt w:val="bullet"/>
      <w:lvlText w:val="o"/>
      <w:lvlJc w:val="left"/>
      <w:pPr>
        <w:ind w:left="1440" w:hanging="360"/>
      </w:pPr>
      <w:rPr>
        <w:rFonts w:ascii="Courier New" w:hAnsi="Courier New" w:hint="default"/>
      </w:rPr>
    </w:lvl>
    <w:lvl w:ilvl="2" w:tplc="DE7AA8B0">
      <w:start w:val="1"/>
      <w:numFmt w:val="bullet"/>
      <w:lvlText w:val=""/>
      <w:lvlJc w:val="left"/>
      <w:pPr>
        <w:ind w:left="2160" w:hanging="360"/>
      </w:pPr>
      <w:rPr>
        <w:rFonts w:ascii="Wingdings" w:hAnsi="Wingdings" w:hint="default"/>
      </w:rPr>
    </w:lvl>
    <w:lvl w:ilvl="3" w:tplc="0E2E5FFE">
      <w:start w:val="1"/>
      <w:numFmt w:val="bullet"/>
      <w:lvlText w:val=""/>
      <w:lvlJc w:val="left"/>
      <w:pPr>
        <w:ind w:left="2880" w:hanging="360"/>
      </w:pPr>
      <w:rPr>
        <w:rFonts w:ascii="Symbol" w:hAnsi="Symbol" w:hint="default"/>
      </w:rPr>
    </w:lvl>
    <w:lvl w:ilvl="4" w:tplc="1EE46F76">
      <w:start w:val="1"/>
      <w:numFmt w:val="bullet"/>
      <w:lvlText w:val="o"/>
      <w:lvlJc w:val="left"/>
      <w:pPr>
        <w:ind w:left="3600" w:hanging="360"/>
      </w:pPr>
      <w:rPr>
        <w:rFonts w:ascii="Courier New" w:hAnsi="Courier New" w:hint="default"/>
      </w:rPr>
    </w:lvl>
    <w:lvl w:ilvl="5" w:tplc="9482BD9E">
      <w:start w:val="1"/>
      <w:numFmt w:val="bullet"/>
      <w:lvlText w:val=""/>
      <w:lvlJc w:val="left"/>
      <w:pPr>
        <w:ind w:left="4320" w:hanging="360"/>
      </w:pPr>
      <w:rPr>
        <w:rFonts w:ascii="Wingdings" w:hAnsi="Wingdings" w:hint="default"/>
      </w:rPr>
    </w:lvl>
    <w:lvl w:ilvl="6" w:tplc="051A30D6">
      <w:start w:val="1"/>
      <w:numFmt w:val="bullet"/>
      <w:lvlText w:val=""/>
      <w:lvlJc w:val="left"/>
      <w:pPr>
        <w:ind w:left="5040" w:hanging="360"/>
      </w:pPr>
      <w:rPr>
        <w:rFonts w:ascii="Symbol" w:hAnsi="Symbol" w:hint="default"/>
      </w:rPr>
    </w:lvl>
    <w:lvl w:ilvl="7" w:tplc="E8B4C16A">
      <w:start w:val="1"/>
      <w:numFmt w:val="bullet"/>
      <w:lvlText w:val="o"/>
      <w:lvlJc w:val="left"/>
      <w:pPr>
        <w:ind w:left="5760" w:hanging="360"/>
      </w:pPr>
      <w:rPr>
        <w:rFonts w:ascii="Courier New" w:hAnsi="Courier New" w:hint="default"/>
      </w:rPr>
    </w:lvl>
    <w:lvl w:ilvl="8" w:tplc="8EFCDB32">
      <w:start w:val="1"/>
      <w:numFmt w:val="bullet"/>
      <w:lvlText w:val=""/>
      <w:lvlJc w:val="left"/>
      <w:pPr>
        <w:ind w:left="6480" w:hanging="360"/>
      </w:pPr>
      <w:rPr>
        <w:rFonts w:ascii="Wingdings" w:hAnsi="Wingdings" w:hint="default"/>
      </w:rPr>
    </w:lvl>
  </w:abstractNum>
  <w:abstractNum w:abstractNumId="7" w15:restartNumberingAfterBreak="0">
    <w:nsid w:val="7A9C35B1"/>
    <w:multiLevelType w:val="multilevel"/>
    <w:tmpl w:val="C2968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2D"/>
    <w:rsid w:val="00045455"/>
    <w:rsid w:val="000527FC"/>
    <w:rsid w:val="0005400E"/>
    <w:rsid w:val="000E5A1A"/>
    <w:rsid w:val="001756B6"/>
    <w:rsid w:val="001B2B31"/>
    <w:rsid w:val="00262D5D"/>
    <w:rsid w:val="00302C9F"/>
    <w:rsid w:val="0031751D"/>
    <w:rsid w:val="003C74EB"/>
    <w:rsid w:val="003D23BB"/>
    <w:rsid w:val="004706D7"/>
    <w:rsid w:val="005F790D"/>
    <w:rsid w:val="00686E2D"/>
    <w:rsid w:val="00726AA6"/>
    <w:rsid w:val="0086224A"/>
    <w:rsid w:val="008645BE"/>
    <w:rsid w:val="009A1A60"/>
    <w:rsid w:val="00A38C8D"/>
    <w:rsid w:val="00A42038"/>
    <w:rsid w:val="00CB6751"/>
    <w:rsid w:val="00D249FC"/>
    <w:rsid w:val="00D716D4"/>
    <w:rsid w:val="00D86820"/>
    <w:rsid w:val="00DA2939"/>
    <w:rsid w:val="00E37E58"/>
    <w:rsid w:val="00F07A38"/>
    <w:rsid w:val="01919FE3"/>
    <w:rsid w:val="029F0956"/>
    <w:rsid w:val="032A9B05"/>
    <w:rsid w:val="0361E1F9"/>
    <w:rsid w:val="03664A58"/>
    <w:rsid w:val="0373751E"/>
    <w:rsid w:val="04450264"/>
    <w:rsid w:val="04ABACCD"/>
    <w:rsid w:val="04C9A102"/>
    <w:rsid w:val="056724C7"/>
    <w:rsid w:val="0576FDB0"/>
    <w:rsid w:val="05D6AA18"/>
    <w:rsid w:val="0643BE56"/>
    <w:rsid w:val="064C1730"/>
    <w:rsid w:val="06EF8A9C"/>
    <w:rsid w:val="0712CE11"/>
    <w:rsid w:val="0768C786"/>
    <w:rsid w:val="077CA326"/>
    <w:rsid w:val="07F0DC38"/>
    <w:rsid w:val="082D5A72"/>
    <w:rsid w:val="0840C6D3"/>
    <w:rsid w:val="088B5AFD"/>
    <w:rsid w:val="08B1982A"/>
    <w:rsid w:val="0A272B5E"/>
    <w:rsid w:val="0AE4A30C"/>
    <w:rsid w:val="0AFD637F"/>
    <w:rsid w:val="0B64FB34"/>
    <w:rsid w:val="0CA23057"/>
    <w:rsid w:val="0CC1F152"/>
    <w:rsid w:val="0CCA687C"/>
    <w:rsid w:val="0D85094D"/>
    <w:rsid w:val="0D8E16F1"/>
    <w:rsid w:val="0DCA8BDE"/>
    <w:rsid w:val="0FD991D3"/>
    <w:rsid w:val="10386C57"/>
    <w:rsid w:val="10700A76"/>
    <w:rsid w:val="109C5A3F"/>
    <w:rsid w:val="10BCAA0F"/>
    <w:rsid w:val="11D43CB8"/>
    <w:rsid w:val="125C1E5E"/>
    <w:rsid w:val="13081169"/>
    <w:rsid w:val="141923B7"/>
    <w:rsid w:val="14EE8E52"/>
    <w:rsid w:val="1556FFBE"/>
    <w:rsid w:val="1605B81B"/>
    <w:rsid w:val="16F86884"/>
    <w:rsid w:val="187C88F9"/>
    <w:rsid w:val="18F20024"/>
    <w:rsid w:val="1902CB9C"/>
    <w:rsid w:val="19233FB4"/>
    <w:rsid w:val="194F34CD"/>
    <w:rsid w:val="19ACA752"/>
    <w:rsid w:val="19FB87F9"/>
    <w:rsid w:val="1A8DD085"/>
    <w:rsid w:val="1AA85117"/>
    <w:rsid w:val="1C29A0E6"/>
    <w:rsid w:val="1C556EF9"/>
    <w:rsid w:val="1CB3BA1F"/>
    <w:rsid w:val="1DEF135C"/>
    <w:rsid w:val="1E09F5FA"/>
    <w:rsid w:val="1EB4974B"/>
    <w:rsid w:val="1FD6E37F"/>
    <w:rsid w:val="20D7C1A7"/>
    <w:rsid w:val="21CA9DEB"/>
    <w:rsid w:val="22B0F99D"/>
    <w:rsid w:val="23666E4C"/>
    <w:rsid w:val="242A6860"/>
    <w:rsid w:val="243F411C"/>
    <w:rsid w:val="2555BD5C"/>
    <w:rsid w:val="25ABE7C3"/>
    <w:rsid w:val="25E83402"/>
    <w:rsid w:val="2604AA0B"/>
    <w:rsid w:val="266289EB"/>
    <w:rsid w:val="26CB8DE9"/>
    <w:rsid w:val="28206ED1"/>
    <w:rsid w:val="28D81668"/>
    <w:rsid w:val="290E9528"/>
    <w:rsid w:val="292B3EDC"/>
    <w:rsid w:val="299894C9"/>
    <w:rsid w:val="29E3B8E1"/>
    <w:rsid w:val="2A78A847"/>
    <w:rsid w:val="2ACF08AA"/>
    <w:rsid w:val="2B35FB0E"/>
    <w:rsid w:val="2C224467"/>
    <w:rsid w:val="2C50D5EB"/>
    <w:rsid w:val="2D24E4BC"/>
    <w:rsid w:val="2D3500AF"/>
    <w:rsid w:val="2DA4458E"/>
    <w:rsid w:val="2E2EDB50"/>
    <w:rsid w:val="2E3C1414"/>
    <w:rsid w:val="2EE7BE52"/>
    <w:rsid w:val="2FE5CB09"/>
    <w:rsid w:val="2FEB1BD7"/>
    <w:rsid w:val="302CAFA6"/>
    <w:rsid w:val="30BA01BA"/>
    <w:rsid w:val="31057C3A"/>
    <w:rsid w:val="311BF894"/>
    <w:rsid w:val="31C88007"/>
    <w:rsid w:val="3239127D"/>
    <w:rsid w:val="324180BD"/>
    <w:rsid w:val="3277E9A2"/>
    <w:rsid w:val="3413BA03"/>
    <w:rsid w:val="342A5EA6"/>
    <w:rsid w:val="34AF3569"/>
    <w:rsid w:val="35027733"/>
    <w:rsid w:val="35204FFD"/>
    <w:rsid w:val="35AC02AC"/>
    <w:rsid w:val="35DD8779"/>
    <w:rsid w:val="35EA1EBB"/>
    <w:rsid w:val="36396D3C"/>
    <w:rsid w:val="369BF12A"/>
    <w:rsid w:val="369E4794"/>
    <w:rsid w:val="36D01F7E"/>
    <w:rsid w:val="371C86A1"/>
    <w:rsid w:val="37C9E9EC"/>
    <w:rsid w:val="38CCB525"/>
    <w:rsid w:val="38EA12E9"/>
    <w:rsid w:val="39F3C120"/>
    <w:rsid w:val="39FCC234"/>
    <w:rsid w:val="3A16909D"/>
    <w:rsid w:val="3A4F01DD"/>
    <w:rsid w:val="3ADDB550"/>
    <w:rsid w:val="3AFCB3B1"/>
    <w:rsid w:val="3B7CD803"/>
    <w:rsid w:val="3BB1C3EB"/>
    <w:rsid w:val="3CD019E0"/>
    <w:rsid w:val="3D69FF41"/>
    <w:rsid w:val="3E858BF1"/>
    <w:rsid w:val="3EB8F26A"/>
    <w:rsid w:val="3ED3427A"/>
    <w:rsid w:val="407F469F"/>
    <w:rsid w:val="4085D221"/>
    <w:rsid w:val="40A1A003"/>
    <w:rsid w:val="41360C80"/>
    <w:rsid w:val="415D5FD1"/>
    <w:rsid w:val="418CB4D5"/>
    <w:rsid w:val="41E19D89"/>
    <w:rsid w:val="41EAF15C"/>
    <w:rsid w:val="423D7064"/>
    <w:rsid w:val="42A2817F"/>
    <w:rsid w:val="42E007D5"/>
    <w:rsid w:val="43BD72E3"/>
    <w:rsid w:val="4467F033"/>
    <w:rsid w:val="45078F0D"/>
    <w:rsid w:val="451CA0DF"/>
    <w:rsid w:val="45F0DF29"/>
    <w:rsid w:val="469276C4"/>
    <w:rsid w:val="46A8DD13"/>
    <w:rsid w:val="479ED924"/>
    <w:rsid w:val="47B1E478"/>
    <w:rsid w:val="48582945"/>
    <w:rsid w:val="48C67BF6"/>
    <w:rsid w:val="4937C00E"/>
    <w:rsid w:val="4A421A3A"/>
    <w:rsid w:val="4AC3C669"/>
    <w:rsid w:val="4B22B7D9"/>
    <w:rsid w:val="4B6F5772"/>
    <w:rsid w:val="4D2B9A68"/>
    <w:rsid w:val="4EA81C49"/>
    <w:rsid w:val="4F413F70"/>
    <w:rsid w:val="50157782"/>
    <w:rsid w:val="50780D69"/>
    <w:rsid w:val="50F725FE"/>
    <w:rsid w:val="51E9CDA7"/>
    <w:rsid w:val="526D45F2"/>
    <w:rsid w:val="5335989D"/>
    <w:rsid w:val="5366CC40"/>
    <w:rsid w:val="538256DD"/>
    <w:rsid w:val="5402CC5A"/>
    <w:rsid w:val="54AE3143"/>
    <w:rsid w:val="552723B5"/>
    <w:rsid w:val="554F5BDA"/>
    <w:rsid w:val="5585BEF3"/>
    <w:rsid w:val="55EA378D"/>
    <w:rsid w:val="564A01A4"/>
    <w:rsid w:val="5755FF6A"/>
    <w:rsid w:val="58A06D2A"/>
    <w:rsid w:val="58AFDB1A"/>
    <w:rsid w:val="59766713"/>
    <w:rsid w:val="5980C70A"/>
    <w:rsid w:val="59F19861"/>
    <w:rsid w:val="5A448233"/>
    <w:rsid w:val="5A90CE35"/>
    <w:rsid w:val="5AB3B1AF"/>
    <w:rsid w:val="5AFA542A"/>
    <w:rsid w:val="5B1D72C7"/>
    <w:rsid w:val="5BD2AE11"/>
    <w:rsid w:val="5BFDA198"/>
    <w:rsid w:val="5CAE07D5"/>
    <w:rsid w:val="5D293923"/>
    <w:rsid w:val="5D597C7C"/>
    <w:rsid w:val="5D60BF85"/>
    <w:rsid w:val="5E358125"/>
    <w:rsid w:val="5EAAB4F1"/>
    <w:rsid w:val="5EEA5A5B"/>
    <w:rsid w:val="5F42A5DE"/>
    <w:rsid w:val="5FE099A6"/>
    <w:rsid w:val="6061B4A2"/>
    <w:rsid w:val="6272472F"/>
    <w:rsid w:val="63143CEF"/>
    <w:rsid w:val="63267A60"/>
    <w:rsid w:val="64417B7A"/>
    <w:rsid w:val="64609334"/>
    <w:rsid w:val="648D1933"/>
    <w:rsid w:val="6538AD7D"/>
    <w:rsid w:val="65914F11"/>
    <w:rsid w:val="659CB8BD"/>
    <w:rsid w:val="65F9D929"/>
    <w:rsid w:val="66251443"/>
    <w:rsid w:val="675628E0"/>
    <w:rsid w:val="675D4AF7"/>
    <w:rsid w:val="67A2C879"/>
    <w:rsid w:val="67C33B0E"/>
    <w:rsid w:val="67D80D4D"/>
    <w:rsid w:val="67FE4C39"/>
    <w:rsid w:val="68A9B821"/>
    <w:rsid w:val="68DB7105"/>
    <w:rsid w:val="695A4761"/>
    <w:rsid w:val="69C4F77C"/>
    <w:rsid w:val="69D0AA6E"/>
    <w:rsid w:val="6A50A51B"/>
    <w:rsid w:val="6AA02253"/>
    <w:rsid w:val="6C29B644"/>
    <w:rsid w:val="6C58ACBF"/>
    <w:rsid w:val="6CA8B14E"/>
    <w:rsid w:val="6CE5027F"/>
    <w:rsid w:val="6E09E42F"/>
    <w:rsid w:val="6E19F783"/>
    <w:rsid w:val="6E54CE55"/>
    <w:rsid w:val="6E7EE923"/>
    <w:rsid w:val="6F495743"/>
    <w:rsid w:val="6FEECCD7"/>
    <w:rsid w:val="70C304E9"/>
    <w:rsid w:val="70E1A24A"/>
    <w:rsid w:val="71519845"/>
    <w:rsid w:val="7169A484"/>
    <w:rsid w:val="72164618"/>
    <w:rsid w:val="72768FD4"/>
    <w:rsid w:val="730574E5"/>
    <w:rsid w:val="737C2DEC"/>
    <w:rsid w:val="74A14546"/>
    <w:rsid w:val="74A3FA38"/>
    <w:rsid w:val="74A978A3"/>
    <w:rsid w:val="754D90AB"/>
    <w:rsid w:val="7632002C"/>
    <w:rsid w:val="7697C4F4"/>
    <w:rsid w:val="76C43F3C"/>
    <w:rsid w:val="78099A25"/>
    <w:rsid w:val="78F73C26"/>
    <w:rsid w:val="79524DF0"/>
    <w:rsid w:val="7A110793"/>
    <w:rsid w:val="7AD3E52D"/>
    <w:rsid w:val="7AF95548"/>
    <w:rsid w:val="7BACD7F4"/>
    <w:rsid w:val="7BFD2772"/>
    <w:rsid w:val="7C59ECE1"/>
    <w:rsid w:val="7C7A2936"/>
    <w:rsid w:val="7CAC572B"/>
    <w:rsid w:val="7D2ABA1E"/>
    <w:rsid w:val="7D910A56"/>
    <w:rsid w:val="7DABDD95"/>
    <w:rsid w:val="7DD830BA"/>
    <w:rsid w:val="7E0709E3"/>
    <w:rsid w:val="7E45A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B69A"/>
  <w15:chartTrackingRefBased/>
  <w15:docId w15:val="{24BE4625-CA4A-41AE-945F-6127D1C1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E2D"/>
    <w:rPr>
      <w:color w:val="0563C1" w:themeColor="hyperlink"/>
      <w:u w:val="single"/>
    </w:rPr>
  </w:style>
  <w:style w:type="character" w:styleId="UnresolvedMention">
    <w:name w:val="Unresolved Mention"/>
    <w:basedOn w:val="DefaultParagraphFont"/>
    <w:uiPriority w:val="99"/>
    <w:semiHidden/>
    <w:unhideWhenUsed/>
    <w:rsid w:val="00686E2D"/>
    <w:rPr>
      <w:color w:val="605E5C"/>
      <w:shd w:val="clear" w:color="auto" w:fill="E1DFDD"/>
    </w:rPr>
  </w:style>
  <w:style w:type="character" w:styleId="FollowedHyperlink">
    <w:name w:val="FollowedHyperlink"/>
    <w:basedOn w:val="DefaultParagraphFont"/>
    <w:uiPriority w:val="99"/>
    <w:semiHidden/>
    <w:unhideWhenUsed/>
    <w:rsid w:val="001B2B31"/>
    <w:rPr>
      <w:color w:val="954F72" w:themeColor="followedHyperlink"/>
      <w:u w:val="single"/>
    </w:rPr>
  </w:style>
  <w:style w:type="character" w:styleId="CommentReference">
    <w:name w:val="annotation reference"/>
    <w:basedOn w:val="DefaultParagraphFont"/>
    <w:uiPriority w:val="99"/>
    <w:semiHidden/>
    <w:unhideWhenUsed/>
    <w:rsid w:val="001B2B31"/>
    <w:rPr>
      <w:sz w:val="16"/>
      <w:szCs w:val="16"/>
    </w:rPr>
  </w:style>
  <w:style w:type="paragraph" w:styleId="CommentText">
    <w:name w:val="annotation text"/>
    <w:basedOn w:val="Normal"/>
    <w:link w:val="CommentTextChar"/>
    <w:uiPriority w:val="99"/>
    <w:semiHidden/>
    <w:unhideWhenUsed/>
    <w:rsid w:val="001B2B31"/>
    <w:pPr>
      <w:spacing w:line="240" w:lineRule="auto"/>
    </w:pPr>
    <w:rPr>
      <w:sz w:val="20"/>
      <w:szCs w:val="20"/>
    </w:rPr>
  </w:style>
  <w:style w:type="character" w:customStyle="1" w:styleId="CommentTextChar">
    <w:name w:val="Comment Text Char"/>
    <w:basedOn w:val="DefaultParagraphFont"/>
    <w:link w:val="CommentText"/>
    <w:uiPriority w:val="99"/>
    <w:semiHidden/>
    <w:rsid w:val="001B2B31"/>
    <w:rPr>
      <w:sz w:val="20"/>
      <w:szCs w:val="20"/>
    </w:rPr>
  </w:style>
  <w:style w:type="paragraph" w:styleId="CommentSubject">
    <w:name w:val="annotation subject"/>
    <w:basedOn w:val="CommentText"/>
    <w:next w:val="CommentText"/>
    <w:link w:val="CommentSubjectChar"/>
    <w:uiPriority w:val="99"/>
    <w:semiHidden/>
    <w:unhideWhenUsed/>
    <w:rsid w:val="001B2B31"/>
    <w:rPr>
      <w:b/>
      <w:bCs/>
    </w:rPr>
  </w:style>
  <w:style w:type="character" w:customStyle="1" w:styleId="CommentSubjectChar">
    <w:name w:val="Comment Subject Char"/>
    <w:basedOn w:val="CommentTextChar"/>
    <w:link w:val="CommentSubject"/>
    <w:uiPriority w:val="99"/>
    <w:semiHidden/>
    <w:rsid w:val="001B2B31"/>
    <w:rPr>
      <w:b/>
      <w:bCs/>
      <w:sz w:val="20"/>
      <w:szCs w:val="20"/>
    </w:rPr>
  </w:style>
  <w:style w:type="paragraph" w:customStyle="1" w:styleId="paragraph">
    <w:name w:val="paragraph"/>
    <w:basedOn w:val="Normal"/>
    <w:rsid w:val="004706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706D7"/>
  </w:style>
  <w:style w:type="character" w:customStyle="1" w:styleId="eop">
    <w:name w:val="eop"/>
    <w:basedOn w:val="DefaultParagraphFont"/>
    <w:rsid w:val="004706D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pasted0">
    <w:name w:val="contentpasted0"/>
    <w:basedOn w:val="DefaultParagraphFont"/>
    <w:rsid w:val="76C43F3C"/>
  </w:style>
  <w:style w:type="character" w:customStyle="1" w:styleId="contentpasted1">
    <w:name w:val="contentpasted1"/>
    <w:basedOn w:val="DefaultParagraphFont"/>
    <w:uiPriority w:val="1"/>
    <w:rsid w:val="76C43F3C"/>
  </w:style>
  <w:style w:type="character" w:customStyle="1" w:styleId="contentpasted2">
    <w:name w:val="contentpasted2"/>
    <w:basedOn w:val="DefaultParagraphFont"/>
    <w:uiPriority w:val="1"/>
    <w:rsid w:val="76C43F3C"/>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F790D"/>
    <w:pPr>
      <w:spacing w:after="0" w:line="240" w:lineRule="auto"/>
    </w:pPr>
  </w:style>
  <w:style w:type="paragraph" w:styleId="BalloonText">
    <w:name w:val="Balloon Text"/>
    <w:basedOn w:val="Normal"/>
    <w:link w:val="BalloonTextChar"/>
    <w:uiPriority w:val="99"/>
    <w:semiHidden/>
    <w:unhideWhenUsed/>
    <w:rsid w:val="005F7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346670">
      <w:bodyDiv w:val="1"/>
      <w:marLeft w:val="0"/>
      <w:marRight w:val="0"/>
      <w:marTop w:val="0"/>
      <w:marBottom w:val="0"/>
      <w:divBdr>
        <w:top w:val="none" w:sz="0" w:space="0" w:color="auto"/>
        <w:left w:val="none" w:sz="0" w:space="0" w:color="auto"/>
        <w:bottom w:val="none" w:sz="0" w:space="0" w:color="auto"/>
        <w:right w:val="none" w:sz="0" w:space="0" w:color="auto"/>
      </w:divBdr>
    </w:div>
    <w:div w:id="2062249283">
      <w:bodyDiv w:val="1"/>
      <w:marLeft w:val="0"/>
      <w:marRight w:val="0"/>
      <w:marTop w:val="0"/>
      <w:marBottom w:val="0"/>
      <w:divBdr>
        <w:top w:val="none" w:sz="0" w:space="0" w:color="auto"/>
        <w:left w:val="none" w:sz="0" w:space="0" w:color="auto"/>
        <w:bottom w:val="none" w:sz="0" w:space="0" w:color="auto"/>
        <w:right w:val="none" w:sz="0" w:space="0" w:color="auto"/>
      </w:divBdr>
      <w:divsChild>
        <w:div w:id="701513126">
          <w:marLeft w:val="0"/>
          <w:marRight w:val="0"/>
          <w:marTop w:val="0"/>
          <w:marBottom w:val="0"/>
          <w:divBdr>
            <w:top w:val="none" w:sz="0" w:space="0" w:color="auto"/>
            <w:left w:val="none" w:sz="0" w:space="0" w:color="auto"/>
            <w:bottom w:val="none" w:sz="0" w:space="0" w:color="auto"/>
            <w:right w:val="none" w:sz="0" w:space="0" w:color="auto"/>
          </w:divBdr>
        </w:div>
        <w:div w:id="347293209">
          <w:marLeft w:val="0"/>
          <w:marRight w:val="0"/>
          <w:marTop w:val="0"/>
          <w:marBottom w:val="0"/>
          <w:divBdr>
            <w:top w:val="none" w:sz="0" w:space="0" w:color="auto"/>
            <w:left w:val="none" w:sz="0" w:space="0" w:color="auto"/>
            <w:bottom w:val="none" w:sz="0" w:space="0" w:color="auto"/>
            <w:right w:val="none" w:sz="0" w:space="0" w:color="auto"/>
          </w:divBdr>
        </w:div>
        <w:div w:id="1050154485">
          <w:marLeft w:val="0"/>
          <w:marRight w:val="0"/>
          <w:marTop w:val="0"/>
          <w:marBottom w:val="0"/>
          <w:divBdr>
            <w:top w:val="none" w:sz="0" w:space="0" w:color="auto"/>
            <w:left w:val="none" w:sz="0" w:space="0" w:color="auto"/>
            <w:bottom w:val="none" w:sz="0" w:space="0" w:color="auto"/>
            <w:right w:val="none" w:sz="0" w:space="0" w:color="auto"/>
          </w:divBdr>
        </w:div>
        <w:div w:id="1568565992">
          <w:marLeft w:val="0"/>
          <w:marRight w:val="0"/>
          <w:marTop w:val="0"/>
          <w:marBottom w:val="0"/>
          <w:divBdr>
            <w:top w:val="none" w:sz="0" w:space="0" w:color="auto"/>
            <w:left w:val="none" w:sz="0" w:space="0" w:color="auto"/>
            <w:bottom w:val="none" w:sz="0" w:space="0" w:color="auto"/>
            <w:right w:val="none" w:sz="0" w:space="0" w:color="auto"/>
          </w:divBdr>
        </w:div>
        <w:div w:id="1754283004">
          <w:marLeft w:val="0"/>
          <w:marRight w:val="0"/>
          <w:marTop w:val="0"/>
          <w:marBottom w:val="0"/>
          <w:divBdr>
            <w:top w:val="none" w:sz="0" w:space="0" w:color="auto"/>
            <w:left w:val="none" w:sz="0" w:space="0" w:color="auto"/>
            <w:bottom w:val="none" w:sz="0" w:space="0" w:color="auto"/>
            <w:right w:val="none" w:sz="0" w:space="0" w:color="auto"/>
          </w:divBdr>
        </w:div>
        <w:div w:id="1436048862">
          <w:marLeft w:val="0"/>
          <w:marRight w:val="0"/>
          <w:marTop w:val="0"/>
          <w:marBottom w:val="0"/>
          <w:divBdr>
            <w:top w:val="none" w:sz="0" w:space="0" w:color="auto"/>
            <w:left w:val="none" w:sz="0" w:space="0" w:color="auto"/>
            <w:bottom w:val="none" w:sz="0" w:space="0" w:color="auto"/>
            <w:right w:val="none" w:sz="0" w:space="0" w:color="auto"/>
          </w:divBdr>
        </w:div>
        <w:div w:id="63696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vision-mission-and-strategy-docs/Vision-and-Strategy-203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abc79b95b0c444bd"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41c171-2063-48fd-93f6-e9605d74aa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0DEB307B28ED4C8F5693BE4D1BFA9E" ma:contentTypeVersion="15" ma:contentTypeDescription="Create a new document." ma:contentTypeScope="" ma:versionID="54ed69bcc5a6a5cc0e8c876ed0152098">
  <xsd:schema xmlns:xsd="http://www.w3.org/2001/XMLSchema" xmlns:xs="http://www.w3.org/2001/XMLSchema" xmlns:p="http://schemas.microsoft.com/office/2006/metadata/properties" xmlns:ns3="2a6c50f4-761b-492d-a305-2faceaa95299" xmlns:ns4="8241c171-2063-48fd-93f6-e9605d74aabf" targetNamespace="http://schemas.microsoft.com/office/2006/metadata/properties" ma:root="true" ma:fieldsID="fd83a73cca12e16a40538a1ce621531b" ns3:_="" ns4:_="">
    <xsd:import namespace="2a6c50f4-761b-492d-a305-2faceaa95299"/>
    <xsd:import namespace="8241c171-2063-48fd-93f6-e9605d74aa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c50f4-761b-492d-a305-2faceaa95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1c171-2063-48fd-93f6-e9605d74aa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575E6-7071-457A-8DCD-B2B0C46DBF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41c171-2063-48fd-93f6-e9605d74aabf"/>
    <ds:schemaRef ds:uri="2a6c50f4-761b-492d-a305-2faceaa95299"/>
    <ds:schemaRef ds:uri="http://www.w3.org/XML/1998/namespace"/>
    <ds:schemaRef ds:uri="http://purl.org/dc/dcmitype/"/>
  </ds:schemaRefs>
</ds:datastoreItem>
</file>

<file path=customXml/itemProps2.xml><?xml version="1.0" encoding="utf-8"?>
<ds:datastoreItem xmlns:ds="http://schemas.openxmlformats.org/officeDocument/2006/customXml" ds:itemID="{20A64F98-0215-46DD-9022-9D73C4BA0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c50f4-761b-492d-a305-2faceaa95299"/>
    <ds:schemaRef ds:uri="8241c171-2063-48fd-93f6-e9605d74a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2F7C2-91F5-40E6-A90C-6F2AA8287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Day full programme May 2023</dc:title>
  <dc:subject>
  </dc:subject>
  <dc:creator>Paola Motta</dc:creator>
  <cp:keywords>
  </cp:keywords>
  <dc:description>
  </dc:description>
  <cp:lastModifiedBy>Giulia Sparacino</cp:lastModifiedBy>
  <cp:revision>3</cp:revision>
  <cp:lastPrinted>2023-05-02T12:16:00Z</cp:lastPrinted>
  <dcterms:created xsi:type="dcterms:W3CDTF">2023-05-02T12:04:00Z</dcterms:created>
  <dcterms:modified xsi:type="dcterms:W3CDTF">2024-03-28T10:59:11Z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0x010100DE0DEB307B28ED4C8F5693BE4D1BFA9E</vt:lpwstr>
  </property>
</Properties>
</file>