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56" w:type="dxa"/>
        <w:tblInd w:w="-459" w:type="dxa"/>
        <w:tblLook w:val="01E0" w:firstRow="1" w:lastRow="1" w:firstColumn="1" w:lastColumn="1" w:noHBand="0" w:noVBand="0"/>
      </w:tblPr>
      <w:tblGrid>
        <w:gridCol w:w="6096"/>
        <w:gridCol w:w="3260"/>
      </w:tblGrid>
      <w:tr w:rsidRPr="002C3C34" w:rsidR="002C3C34" w:rsidTr="00057CEC" w14:paraId="0BEA9D6B" w14:textId="77777777">
        <w:trPr>
          <w:trHeight w:val="848"/>
        </w:trPr>
        <w:tc>
          <w:tcPr>
            <w:tcW w:w="6096" w:type="dxa"/>
          </w:tcPr>
          <w:p w:rsidRPr="002C3C34" w:rsidR="002C3C34" w:rsidP="00057CEC" w:rsidRDefault="002C3C34" w14:paraId="4F0FE7F7" w14:textId="77777777">
            <w:pPr>
              <w:rPr>
                <w:rFonts w:ascii="Arial" w:hAnsi="Arial" w:cs="Arial"/>
                <w:sz w:val="22"/>
                <w:szCs w:val="22"/>
              </w:rPr>
            </w:pPr>
          </w:p>
          <w:p w:rsidRPr="002C3C34" w:rsidR="002C3C34" w:rsidP="00057CEC" w:rsidRDefault="002C3C34" w14:paraId="3042DCE0" w14:textId="77777777">
            <w:pPr>
              <w:rPr>
                <w:rFonts w:ascii="Arial" w:hAnsi="Arial" w:cs="Arial"/>
                <w:sz w:val="22"/>
                <w:szCs w:val="22"/>
              </w:rPr>
            </w:pPr>
            <w:r w:rsidRPr="002C3C34">
              <w:rPr>
                <w:rFonts w:ascii="Arial" w:hAnsi="Arial" w:cs="Arial"/>
                <w:sz w:val="22"/>
                <w:szCs w:val="22"/>
              </w:rPr>
              <w:t xml:space="preserve">SOP Title Reference: </w:t>
            </w:r>
            <w:r w:rsidRPr="002C3C34">
              <w:rPr>
                <w:rFonts w:ascii="Arial" w:hAnsi="Arial" w:cs="Arial"/>
                <w:b/>
                <w:sz w:val="22"/>
                <w:szCs w:val="22"/>
              </w:rPr>
              <w:t>Managing Orphaned Records</w:t>
            </w:r>
            <w:r w:rsidRPr="002C3C34">
              <w:rPr>
                <w:rFonts w:ascii="Arial" w:hAnsi="Arial" w:cs="Arial"/>
                <w:sz w:val="22"/>
                <w:szCs w:val="22"/>
              </w:rPr>
              <w:t xml:space="preserve"> </w:t>
            </w:r>
          </w:p>
          <w:p w:rsidRPr="002C3C34" w:rsidR="002C3C34" w:rsidP="00057CEC" w:rsidRDefault="002C3C34" w14:paraId="102057AB" w14:textId="77777777">
            <w:pPr>
              <w:rPr>
                <w:rFonts w:ascii="Arial" w:hAnsi="Arial" w:cs="Arial"/>
                <w:b/>
                <w:sz w:val="22"/>
                <w:szCs w:val="22"/>
              </w:rPr>
            </w:pPr>
          </w:p>
        </w:tc>
        <w:tc>
          <w:tcPr>
            <w:tcW w:w="3260" w:type="dxa"/>
            <w:vMerge w:val="restart"/>
          </w:tcPr>
          <w:p w:rsidRPr="002C3C34" w:rsidR="002C3C34" w:rsidP="00057CEC" w:rsidRDefault="002C3C34" w14:paraId="43CFE9E0" w14:textId="77777777">
            <w:pPr>
              <w:rPr>
                <w:rFonts w:ascii="Arial" w:hAnsi="Arial" w:cs="Arial"/>
                <w:sz w:val="22"/>
                <w:szCs w:val="22"/>
              </w:rPr>
            </w:pPr>
            <w:r w:rsidRPr="002C3C34">
              <w:rPr>
                <w:rFonts w:ascii="Arial" w:hAnsi="Arial" w:cs="Arial"/>
                <w:noProof/>
              </w:rPr>
              <w:drawing>
                <wp:anchor distT="0" distB="0" distL="114300" distR="114300" simplePos="0" relativeHeight="251659264" behindDoc="0" locked="0" layoutInCell="1" allowOverlap="1" wp14:editId="0226757C" wp14:anchorId="1DD4A764">
                  <wp:simplePos x="0" y="0"/>
                  <wp:positionH relativeFrom="column">
                    <wp:posOffset>-26035</wp:posOffset>
                  </wp:positionH>
                  <wp:positionV relativeFrom="paragraph">
                    <wp:posOffset>79375</wp:posOffset>
                  </wp:positionV>
                  <wp:extent cx="1972310" cy="922020"/>
                  <wp:effectExtent l="0" t="0" r="8890" b="0"/>
                  <wp:wrapNone/>
                  <wp:docPr id="20" name="Picture 20" descr="logo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medium"/>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1972310" cy="922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2C3C34" w:rsidR="002C3C34" w:rsidP="00057CEC" w:rsidRDefault="002C3C34" w14:paraId="1A4C1D67" w14:textId="77777777">
            <w:pPr>
              <w:rPr>
                <w:rFonts w:ascii="Arial" w:hAnsi="Arial" w:cs="Arial"/>
                <w:sz w:val="22"/>
                <w:szCs w:val="22"/>
              </w:rPr>
            </w:pPr>
          </w:p>
          <w:p w:rsidRPr="002C3C34" w:rsidR="002C3C34" w:rsidP="00057CEC" w:rsidRDefault="002C3C34" w14:paraId="7510C8E3" w14:textId="77777777">
            <w:pPr>
              <w:rPr>
                <w:rFonts w:ascii="Arial" w:hAnsi="Arial" w:cs="Arial"/>
                <w:sz w:val="22"/>
                <w:szCs w:val="22"/>
              </w:rPr>
            </w:pPr>
          </w:p>
          <w:p w:rsidRPr="002C3C34" w:rsidR="002C3C34" w:rsidP="00057CEC" w:rsidRDefault="002C3C34" w14:paraId="1FF7AFD1" w14:textId="77777777">
            <w:pPr>
              <w:rPr>
                <w:rFonts w:ascii="Arial" w:hAnsi="Arial" w:cs="Arial"/>
                <w:sz w:val="22"/>
                <w:szCs w:val="22"/>
              </w:rPr>
            </w:pPr>
          </w:p>
          <w:p w:rsidRPr="002C3C34" w:rsidR="002C3C34" w:rsidP="00057CEC" w:rsidRDefault="002C3C34" w14:paraId="7C20A86F" w14:textId="77777777">
            <w:pPr>
              <w:rPr>
                <w:rFonts w:ascii="Arial" w:hAnsi="Arial" w:cs="Arial"/>
                <w:sz w:val="22"/>
                <w:szCs w:val="22"/>
              </w:rPr>
            </w:pPr>
          </w:p>
        </w:tc>
      </w:tr>
      <w:tr w:rsidRPr="002C3C34" w:rsidR="002C3C34" w:rsidTr="00057CEC" w14:paraId="79F29E69" w14:textId="77777777">
        <w:trPr>
          <w:trHeight w:val="847"/>
        </w:trPr>
        <w:tc>
          <w:tcPr>
            <w:tcW w:w="6096" w:type="dxa"/>
          </w:tcPr>
          <w:p w:rsidRPr="002C3C34" w:rsidR="002C3C34" w:rsidP="00057CEC" w:rsidRDefault="002C3C34" w14:paraId="42A5C559" w14:textId="77777777">
            <w:pPr>
              <w:spacing w:before="240"/>
              <w:rPr>
                <w:rFonts w:ascii="Arial" w:hAnsi="Arial" w:cs="Arial"/>
                <w:sz w:val="22"/>
                <w:szCs w:val="22"/>
              </w:rPr>
            </w:pPr>
            <w:r w:rsidRPr="002C3C34">
              <w:rPr>
                <w:rFonts w:ascii="Arial" w:hAnsi="Arial" w:cs="Arial"/>
                <w:sz w:val="22"/>
                <w:szCs w:val="22"/>
              </w:rPr>
              <w:t>Author: GLAS</w:t>
            </w:r>
          </w:p>
          <w:p w:rsidRPr="002C3C34" w:rsidR="002C3C34" w:rsidP="00057CEC" w:rsidRDefault="002C3C34" w14:paraId="6C90B900" w14:textId="77777777">
            <w:pPr>
              <w:rPr>
                <w:rFonts w:ascii="Arial" w:hAnsi="Arial" w:cs="Arial"/>
                <w:sz w:val="22"/>
                <w:szCs w:val="22"/>
              </w:rPr>
            </w:pPr>
          </w:p>
        </w:tc>
        <w:tc>
          <w:tcPr>
            <w:tcW w:w="3260" w:type="dxa"/>
            <w:vMerge/>
          </w:tcPr>
          <w:p w:rsidRPr="002C3C34" w:rsidR="002C3C34" w:rsidP="00057CEC" w:rsidRDefault="002C3C34" w14:paraId="071634C2" w14:textId="77777777">
            <w:pPr>
              <w:rPr>
                <w:rFonts w:ascii="Arial" w:hAnsi="Arial" w:cs="Arial"/>
                <w:noProof/>
                <w:sz w:val="22"/>
                <w:szCs w:val="22"/>
                <w:lang w:val="en-US"/>
              </w:rPr>
            </w:pPr>
          </w:p>
        </w:tc>
      </w:tr>
      <w:tr w:rsidRPr="002C3C34" w:rsidR="002C3C34" w:rsidTr="00057CEC" w14:paraId="184E1CB9" w14:textId="77777777">
        <w:trPr>
          <w:trHeight w:val="10762"/>
        </w:trPr>
        <w:tc>
          <w:tcPr>
            <w:tcW w:w="9356" w:type="dxa"/>
            <w:gridSpan w:val="2"/>
            <w:tcBorders>
              <w:bottom w:val="single" w:color="auto" w:sz="4" w:space="0"/>
            </w:tcBorders>
          </w:tcPr>
          <w:p w:rsidRPr="002C3C34" w:rsidR="002C3C34" w:rsidP="00057CEC" w:rsidRDefault="002C3C34" w14:paraId="6BB41B3A" w14:textId="77777777">
            <w:pPr>
              <w:rPr>
                <w:rFonts w:ascii="Arial" w:hAnsi="Arial" w:cs="Arial"/>
                <w:sz w:val="22"/>
                <w:szCs w:val="22"/>
              </w:rPr>
            </w:pPr>
          </w:p>
          <w:p w:rsidRPr="002C3C34" w:rsidR="002C3C34" w:rsidP="00057CEC" w:rsidRDefault="002C3C34" w14:paraId="77856E49" w14:textId="77777777">
            <w:pPr>
              <w:rPr>
                <w:rFonts w:ascii="Arial" w:hAnsi="Arial" w:cs="Arial"/>
                <w:sz w:val="22"/>
                <w:szCs w:val="22"/>
              </w:rPr>
            </w:pPr>
          </w:p>
          <w:p w:rsidRPr="002C3C34" w:rsidR="002C3C34" w:rsidP="00057CEC" w:rsidRDefault="002C3C34" w14:paraId="54E4EE37" w14:textId="77777777">
            <w:pPr>
              <w:rPr>
                <w:rFonts w:ascii="Arial" w:hAnsi="Arial" w:cs="Arial"/>
                <w:sz w:val="22"/>
                <w:szCs w:val="22"/>
              </w:rPr>
            </w:pPr>
          </w:p>
          <w:p w:rsidRPr="002C3C34" w:rsidR="002C3C34" w:rsidP="00057CEC" w:rsidRDefault="002C3C34" w14:paraId="6D938C05" w14:textId="77777777">
            <w:pPr>
              <w:rPr>
                <w:rFonts w:ascii="Arial" w:hAnsi="Arial" w:cs="Arial"/>
                <w:sz w:val="22"/>
                <w:szCs w:val="22"/>
              </w:rPr>
            </w:pPr>
          </w:p>
          <w:p w:rsidRPr="002C3C34" w:rsidR="002C3C34" w:rsidP="00057CEC" w:rsidRDefault="002C3C34" w14:paraId="506F8610" w14:textId="77777777">
            <w:pPr>
              <w:rPr>
                <w:rFonts w:ascii="Arial" w:hAnsi="Arial" w:cs="Arial"/>
                <w:sz w:val="22"/>
                <w:szCs w:val="22"/>
              </w:rPr>
            </w:pPr>
          </w:p>
          <w:p w:rsidRPr="002C3C34" w:rsidR="002C3C34" w:rsidP="00057CEC" w:rsidRDefault="002C3C34" w14:paraId="61770387" w14:textId="77777777">
            <w:pPr>
              <w:rPr>
                <w:rFonts w:ascii="Arial" w:hAnsi="Arial" w:cs="Arial"/>
                <w:sz w:val="22"/>
                <w:szCs w:val="22"/>
              </w:rPr>
            </w:pPr>
          </w:p>
          <w:p w:rsidRPr="002C3C34" w:rsidR="002C3C34" w:rsidP="00057CEC" w:rsidRDefault="002C3C34" w14:paraId="2DCF4B94" w14:textId="77777777">
            <w:pPr>
              <w:rPr>
                <w:rFonts w:ascii="Arial" w:hAnsi="Arial" w:cs="Arial"/>
                <w:sz w:val="22"/>
                <w:szCs w:val="22"/>
              </w:rPr>
            </w:pPr>
          </w:p>
          <w:p w:rsidRPr="002C3C34" w:rsidR="002C3C34" w:rsidP="00057CEC" w:rsidRDefault="002C3C34" w14:paraId="04933813" w14:textId="77777777">
            <w:pPr>
              <w:rPr>
                <w:rFonts w:ascii="Arial" w:hAnsi="Arial" w:cs="Arial"/>
                <w:sz w:val="22"/>
                <w:szCs w:val="22"/>
              </w:rPr>
            </w:pPr>
          </w:p>
          <w:p w:rsidRPr="002C3C34" w:rsidR="002C3C34" w:rsidP="00057CEC" w:rsidRDefault="002C3C34" w14:paraId="1EDAD312" w14:textId="77777777">
            <w:pPr>
              <w:rPr>
                <w:rFonts w:ascii="Arial" w:hAnsi="Arial" w:cs="Arial"/>
                <w:b/>
                <w:sz w:val="22"/>
                <w:szCs w:val="22"/>
              </w:rPr>
            </w:pPr>
          </w:p>
          <w:p w:rsidRPr="00610B32" w:rsidR="002C3C34" w:rsidP="00057CEC" w:rsidRDefault="002C3C34" w14:paraId="4BE02CC9" w14:textId="77777777">
            <w:pPr>
              <w:rPr>
                <w:rFonts w:ascii="Arial" w:hAnsi="Arial" w:cs="Arial"/>
                <w:b/>
                <w:sz w:val="56"/>
                <w:szCs w:val="56"/>
              </w:rPr>
            </w:pPr>
            <w:r w:rsidRPr="00610B32">
              <w:rPr>
                <w:rFonts w:ascii="Arial" w:hAnsi="Arial" w:cs="Arial"/>
                <w:b/>
                <w:sz w:val="56"/>
                <w:szCs w:val="56"/>
              </w:rPr>
              <w:t>GLAS Policies and Procedures</w:t>
            </w:r>
          </w:p>
          <w:p w:rsidRPr="002C3C34" w:rsidR="002C3C34" w:rsidP="00057CEC" w:rsidRDefault="002C3C34" w14:paraId="7222ED4A" w14:textId="77777777">
            <w:pPr>
              <w:rPr>
                <w:rFonts w:ascii="Arial" w:hAnsi="Arial" w:cs="Arial"/>
                <w:sz w:val="22"/>
                <w:szCs w:val="22"/>
              </w:rPr>
            </w:pPr>
          </w:p>
          <w:p w:rsidRPr="002C3C34" w:rsidR="002C3C34" w:rsidP="00057CEC" w:rsidRDefault="002C3C34" w14:paraId="40F61AA8" w14:textId="77777777">
            <w:pPr>
              <w:rPr>
                <w:rFonts w:ascii="Arial" w:hAnsi="Arial" w:cs="Arial"/>
                <w:sz w:val="22"/>
                <w:szCs w:val="22"/>
              </w:rPr>
            </w:pPr>
          </w:p>
          <w:p w:rsidRPr="002C3C34" w:rsidR="002C3C34" w:rsidP="00057CEC" w:rsidRDefault="002C3C34" w14:paraId="3C6972BA" w14:textId="77777777">
            <w:pPr>
              <w:rPr>
                <w:rFonts w:ascii="Arial" w:hAnsi="Arial" w:cs="Arial"/>
                <w:sz w:val="22"/>
                <w:szCs w:val="22"/>
              </w:rPr>
            </w:pPr>
          </w:p>
          <w:p w:rsidRPr="002C3C34" w:rsidR="002C3C34" w:rsidP="00057CEC" w:rsidRDefault="002C3C34" w14:paraId="34631F4A" w14:textId="77777777">
            <w:pPr>
              <w:rPr>
                <w:rFonts w:ascii="Arial" w:hAnsi="Arial" w:cs="Arial"/>
                <w:sz w:val="22"/>
                <w:szCs w:val="22"/>
              </w:rPr>
            </w:pPr>
          </w:p>
          <w:p w:rsidRPr="002C3C34" w:rsidR="002C3C34" w:rsidP="00057CEC" w:rsidRDefault="002C3C34" w14:paraId="59B42BEE" w14:textId="77777777">
            <w:pPr>
              <w:rPr>
                <w:rFonts w:ascii="Arial" w:hAnsi="Arial" w:cs="Arial"/>
                <w:sz w:val="22"/>
                <w:szCs w:val="22"/>
              </w:rPr>
            </w:pPr>
          </w:p>
          <w:p w:rsidRPr="00610B32" w:rsidR="002C3C34" w:rsidP="00057CEC" w:rsidRDefault="002C3C34" w14:paraId="70061F53" w14:textId="77777777">
            <w:pPr>
              <w:rPr>
                <w:rFonts w:ascii="Arial" w:hAnsi="Arial" w:cs="Arial"/>
                <w:sz w:val="48"/>
                <w:szCs w:val="48"/>
              </w:rPr>
            </w:pPr>
            <w:r w:rsidRPr="00610B32">
              <w:rPr>
                <w:rFonts w:ascii="Arial" w:hAnsi="Arial" w:cs="Arial"/>
                <w:sz w:val="48"/>
                <w:szCs w:val="48"/>
              </w:rPr>
              <w:t xml:space="preserve">Managing Orphaned Records </w:t>
            </w:r>
          </w:p>
          <w:p w:rsidRPr="002C3C34" w:rsidR="002C3C34" w:rsidP="00057CEC" w:rsidRDefault="002C3C34" w14:paraId="35ECB980" w14:textId="77777777">
            <w:pPr>
              <w:rPr>
                <w:rFonts w:ascii="Arial" w:hAnsi="Arial" w:cs="Arial"/>
                <w:sz w:val="22"/>
                <w:szCs w:val="22"/>
              </w:rPr>
            </w:pPr>
          </w:p>
          <w:p w:rsidRPr="002C3C34" w:rsidR="002C3C34" w:rsidP="00057CEC" w:rsidRDefault="002C3C34" w14:paraId="55953133" w14:textId="77777777">
            <w:pPr>
              <w:rPr>
                <w:rFonts w:ascii="Arial" w:hAnsi="Arial" w:cs="Arial"/>
                <w:sz w:val="22"/>
                <w:szCs w:val="22"/>
              </w:rPr>
            </w:pPr>
          </w:p>
          <w:p w:rsidRPr="002C3C34" w:rsidR="002C3C34" w:rsidP="00057CEC" w:rsidRDefault="002C3C34" w14:paraId="578D593A" w14:textId="77777777">
            <w:pPr>
              <w:rPr>
                <w:rFonts w:ascii="Arial" w:hAnsi="Arial" w:cs="Arial"/>
                <w:sz w:val="22"/>
                <w:szCs w:val="22"/>
              </w:rPr>
            </w:pPr>
          </w:p>
          <w:p w:rsidRPr="002C3C34" w:rsidR="002C3C34" w:rsidP="00057CEC" w:rsidRDefault="002C3C34" w14:paraId="64A4EEE5" w14:textId="77777777">
            <w:pPr>
              <w:rPr>
                <w:rFonts w:ascii="Arial" w:hAnsi="Arial" w:cs="Arial"/>
                <w:sz w:val="22"/>
                <w:szCs w:val="22"/>
              </w:rPr>
            </w:pPr>
          </w:p>
          <w:p w:rsidRPr="002C3C34" w:rsidR="002C3C34" w:rsidP="00057CEC" w:rsidRDefault="002C3C34" w14:paraId="266DA574" w14:textId="77777777">
            <w:pPr>
              <w:rPr>
                <w:rFonts w:ascii="Arial" w:hAnsi="Arial" w:cs="Arial"/>
                <w:sz w:val="22"/>
                <w:szCs w:val="22"/>
              </w:rPr>
            </w:pPr>
          </w:p>
          <w:p w:rsidRPr="002C3C34" w:rsidR="002C3C34" w:rsidP="00057CEC" w:rsidRDefault="002C3C34" w14:paraId="577119F2" w14:textId="77777777">
            <w:pPr>
              <w:rPr>
                <w:rFonts w:ascii="Arial" w:hAnsi="Arial" w:cs="Arial"/>
                <w:sz w:val="22"/>
                <w:szCs w:val="22"/>
              </w:rPr>
            </w:pPr>
          </w:p>
          <w:p w:rsidRPr="002C3C34" w:rsidR="002C3C34" w:rsidP="00057CEC" w:rsidRDefault="002C3C34" w14:paraId="28FD4BB5" w14:textId="77777777">
            <w:pPr>
              <w:rPr>
                <w:rFonts w:ascii="Arial" w:hAnsi="Arial" w:cs="Arial"/>
                <w:sz w:val="22"/>
                <w:szCs w:val="22"/>
              </w:rPr>
            </w:pPr>
          </w:p>
        </w:tc>
      </w:tr>
      <w:tr w:rsidRPr="002C3C34" w:rsidR="002C3C34" w:rsidTr="00057CEC" w14:paraId="664E8B23" w14:textId="77777777">
        <w:trPr>
          <w:trHeight w:val="842"/>
        </w:trPr>
        <w:tc>
          <w:tcPr>
            <w:tcW w:w="9356" w:type="dxa"/>
            <w:gridSpan w:val="2"/>
          </w:tcPr>
          <w:p w:rsidRPr="002C3C34" w:rsidR="002C3C34" w:rsidP="00057CEC" w:rsidRDefault="002C3C34" w14:paraId="07B0A101" w14:textId="77777777">
            <w:pPr>
              <w:rPr>
                <w:rFonts w:ascii="Arial" w:hAnsi="Arial" w:cs="Arial"/>
                <w:sz w:val="22"/>
                <w:szCs w:val="22"/>
              </w:rPr>
            </w:pPr>
          </w:p>
          <w:p w:rsidRPr="002C3C34" w:rsidR="002C3C34" w:rsidP="00057CEC" w:rsidRDefault="002C3C34" w14:paraId="1E1D54E5" w14:textId="77777777">
            <w:pPr>
              <w:spacing w:before="240"/>
              <w:jc w:val="right"/>
              <w:rPr>
                <w:rFonts w:ascii="Arial" w:hAnsi="Arial" w:cs="Arial"/>
                <w:sz w:val="22"/>
                <w:szCs w:val="22"/>
                <w:lang w:val="en-US"/>
              </w:rPr>
            </w:pPr>
            <w:r w:rsidRPr="002C3C34">
              <w:rPr>
                <w:rFonts w:ascii="Arial" w:hAnsi="Arial" w:cs="Arial"/>
                <w:sz w:val="22"/>
                <w:szCs w:val="22"/>
                <w:lang w:val="en-US"/>
              </w:rPr>
              <w:t>St George's, University of London, Cranmer Terrace, London SW17 0RE</w:t>
            </w:r>
          </w:p>
        </w:tc>
      </w:tr>
    </w:tbl>
    <w:p w:rsidRPr="002C3C34" w:rsidR="002C3C34" w:rsidP="00501F0D" w:rsidRDefault="002C3C34" w14:paraId="6E3CB586" w14:textId="77777777">
      <w:pPr>
        <w:rPr>
          <w:rFonts w:ascii="Arial" w:hAnsi="Arial" w:cs="Arial"/>
        </w:rPr>
      </w:pPr>
      <w:r w:rsidRPr="002C3C34">
        <w:rPr>
          <w:rFonts w:ascii="Arial" w:hAnsi="Arial" w:cs="Arial"/>
        </w:rPr>
        <w:br w:type="page"/>
      </w:r>
    </w:p>
    <w:sdt>
      <w:sdtPr>
        <w:rPr>
          <w:rFonts w:ascii="Arial" w:hAnsi="Arial" w:cs="Arial" w:eastAsiaTheme="minorHAnsi"/>
          <w:color w:val="auto"/>
          <w:sz w:val="24"/>
          <w:szCs w:val="24"/>
          <w:lang w:val="en-GB"/>
        </w:rPr>
        <w:id w:val="-173116095"/>
        <w:docPartObj>
          <w:docPartGallery w:val="Table of Contents"/>
          <w:docPartUnique/>
        </w:docPartObj>
      </w:sdtPr>
      <w:sdtEndPr>
        <w:rPr>
          <w:bCs/>
          <w:noProof/>
        </w:rPr>
      </w:sdtEndPr>
      <w:sdtContent>
        <w:p w:rsidRPr="00610B32" w:rsidR="00501F0D" w:rsidRDefault="00501F0D" w14:paraId="2A0CC087" w14:textId="77777777">
          <w:pPr>
            <w:pStyle w:val="TOCHeading"/>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0B32">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Contents</w:t>
          </w:r>
        </w:p>
        <w:p w:rsidRPr="00610B32" w:rsidR="00501F0D" w:rsidRDefault="00501F0D" w14:paraId="4642D5C8" w14:textId="77777777">
          <w:pPr>
            <w:pStyle w:val="TOC1"/>
            <w:tabs>
              <w:tab w:val="left" w:pos="440"/>
              <w:tab w:val="right" w:leader="dot" w:pos="9016"/>
            </w:tabs>
            <w:rPr>
              <w:rFonts w:ascii="Arial" w:hAnsi="Arial" w:cs="Arial" w:eastAsiaTheme="minorEastAsia"/>
              <w:noProof/>
              <w:sz w:val="24"/>
              <w:szCs w:val="24"/>
              <w:lang w:eastAsia="en-GB"/>
            </w:rPr>
          </w:pPr>
          <w:r w:rsidRPr="00610B32">
            <w:rPr>
              <w:rFonts w:ascii="Arial" w:hAnsi="Arial" w:cs="Arial"/>
              <w:sz w:val="24"/>
              <w:szCs w:val="24"/>
            </w:rPr>
            <w:fldChar w:fldCharType="begin"/>
          </w:r>
          <w:r w:rsidRPr="00610B32">
            <w:rPr>
              <w:rFonts w:ascii="Arial" w:hAnsi="Arial" w:cs="Arial"/>
              <w:sz w:val="24"/>
              <w:szCs w:val="24"/>
            </w:rPr>
            <w:instrText xml:space="preserve"> TOC \o "1-3" \h \z \u </w:instrText>
          </w:r>
          <w:r w:rsidRPr="00610B32">
            <w:rPr>
              <w:rFonts w:ascii="Arial" w:hAnsi="Arial" w:cs="Arial"/>
              <w:sz w:val="24"/>
              <w:szCs w:val="24"/>
            </w:rPr>
            <w:fldChar w:fldCharType="separate"/>
          </w:r>
          <w:hyperlink w:history="1" w:anchor="_Toc52187763">
            <w:r w:rsidRPr="00610B32">
              <w:rPr>
                <w:rStyle w:val="Hyperlink"/>
                <w:rFonts w:ascii="Arial" w:hAnsi="Arial" w:cs="Arial"/>
                <w:noProof/>
                <w:sz w:val="24"/>
                <w:szCs w:val="24"/>
              </w:rPr>
              <w:t>1.</w:t>
            </w:r>
            <w:r w:rsidRPr="00610B32">
              <w:rPr>
                <w:rFonts w:ascii="Arial" w:hAnsi="Arial" w:cs="Arial" w:eastAsiaTheme="minorEastAsia"/>
                <w:noProof/>
                <w:sz w:val="24"/>
                <w:szCs w:val="24"/>
                <w:lang w:eastAsia="en-GB"/>
              </w:rPr>
              <w:tab/>
            </w:r>
            <w:r w:rsidRPr="00610B32">
              <w:rPr>
                <w:rStyle w:val="Hyperlink"/>
                <w:rFonts w:ascii="Arial" w:hAnsi="Arial" w:eastAsia="Times New Roman" w:cs="Arial"/>
                <w:bCs/>
                <w:noProof/>
                <w:kern w:val="32"/>
                <w:sz w:val="24"/>
                <w:szCs w:val="24"/>
              </w:rPr>
              <w:t>Introduction</w:t>
            </w:r>
            <w:r w:rsidRPr="00610B32">
              <w:rPr>
                <w:rFonts w:ascii="Arial" w:hAnsi="Arial" w:cs="Arial"/>
                <w:noProof/>
                <w:webHidden/>
                <w:sz w:val="24"/>
                <w:szCs w:val="24"/>
              </w:rPr>
              <w:tab/>
            </w:r>
            <w:r w:rsidRPr="00610B32">
              <w:rPr>
                <w:rFonts w:ascii="Arial" w:hAnsi="Arial" w:cs="Arial"/>
                <w:noProof/>
                <w:webHidden/>
                <w:sz w:val="24"/>
                <w:szCs w:val="24"/>
              </w:rPr>
              <w:fldChar w:fldCharType="begin"/>
            </w:r>
            <w:r w:rsidRPr="00610B32">
              <w:rPr>
                <w:rFonts w:ascii="Arial" w:hAnsi="Arial" w:cs="Arial"/>
                <w:noProof/>
                <w:webHidden/>
                <w:sz w:val="24"/>
                <w:szCs w:val="24"/>
              </w:rPr>
              <w:instrText xml:space="preserve"> PAGEREF _Toc52187763 \h </w:instrText>
            </w:r>
            <w:r w:rsidRPr="00610B32">
              <w:rPr>
                <w:rFonts w:ascii="Arial" w:hAnsi="Arial" w:cs="Arial"/>
                <w:noProof/>
                <w:webHidden/>
                <w:sz w:val="24"/>
                <w:szCs w:val="24"/>
              </w:rPr>
            </w:r>
            <w:r w:rsidRPr="00610B32">
              <w:rPr>
                <w:rFonts w:ascii="Arial" w:hAnsi="Arial" w:cs="Arial"/>
                <w:noProof/>
                <w:webHidden/>
                <w:sz w:val="24"/>
                <w:szCs w:val="24"/>
              </w:rPr>
              <w:fldChar w:fldCharType="separate"/>
            </w:r>
            <w:r w:rsidRPr="00610B32">
              <w:rPr>
                <w:rFonts w:ascii="Arial" w:hAnsi="Arial" w:cs="Arial"/>
                <w:noProof/>
                <w:webHidden/>
                <w:sz w:val="24"/>
                <w:szCs w:val="24"/>
              </w:rPr>
              <w:t>3</w:t>
            </w:r>
            <w:r w:rsidRPr="00610B32">
              <w:rPr>
                <w:rFonts w:ascii="Arial" w:hAnsi="Arial" w:cs="Arial"/>
                <w:noProof/>
                <w:webHidden/>
                <w:sz w:val="24"/>
                <w:szCs w:val="24"/>
              </w:rPr>
              <w:fldChar w:fldCharType="end"/>
            </w:r>
          </w:hyperlink>
        </w:p>
        <w:p w:rsidRPr="00610B32" w:rsidR="00501F0D" w:rsidRDefault="00610B32" w14:paraId="0D10323A" w14:textId="77777777">
          <w:pPr>
            <w:pStyle w:val="TOC1"/>
            <w:tabs>
              <w:tab w:val="left" w:pos="440"/>
              <w:tab w:val="right" w:leader="dot" w:pos="9016"/>
            </w:tabs>
            <w:rPr>
              <w:rFonts w:ascii="Arial" w:hAnsi="Arial" w:cs="Arial" w:eastAsiaTheme="minorEastAsia"/>
              <w:noProof/>
              <w:sz w:val="24"/>
              <w:szCs w:val="24"/>
              <w:lang w:eastAsia="en-GB"/>
            </w:rPr>
          </w:pPr>
          <w:hyperlink w:history="1" w:anchor="_Toc52187764">
            <w:r w:rsidRPr="00610B32" w:rsidR="00501F0D">
              <w:rPr>
                <w:rStyle w:val="Hyperlink"/>
                <w:rFonts w:ascii="Arial" w:hAnsi="Arial" w:eastAsia="Times New Roman" w:cs="Arial"/>
                <w:bCs/>
                <w:noProof/>
                <w:kern w:val="32"/>
                <w:sz w:val="24"/>
                <w:szCs w:val="24"/>
              </w:rPr>
              <w:t>2.</w:t>
            </w:r>
            <w:r w:rsidRPr="00610B32" w:rsidR="00501F0D">
              <w:rPr>
                <w:rFonts w:ascii="Arial" w:hAnsi="Arial" w:cs="Arial" w:eastAsiaTheme="minorEastAsia"/>
                <w:noProof/>
                <w:sz w:val="24"/>
                <w:szCs w:val="24"/>
                <w:lang w:eastAsia="en-GB"/>
              </w:rPr>
              <w:tab/>
            </w:r>
            <w:r w:rsidRPr="00610B32" w:rsidR="00501F0D">
              <w:rPr>
                <w:rStyle w:val="Hyperlink"/>
                <w:rFonts w:ascii="Arial" w:hAnsi="Arial" w:eastAsia="Times New Roman" w:cs="Arial"/>
                <w:bCs/>
                <w:noProof/>
                <w:kern w:val="32"/>
                <w:sz w:val="24"/>
                <w:szCs w:val="24"/>
              </w:rPr>
              <w:t>Purpose</w:t>
            </w:r>
            <w:r w:rsidRPr="00610B32" w:rsidR="00501F0D">
              <w:rPr>
                <w:rFonts w:ascii="Arial" w:hAnsi="Arial" w:cs="Arial"/>
                <w:noProof/>
                <w:webHidden/>
                <w:sz w:val="24"/>
                <w:szCs w:val="24"/>
              </w:rPr>
              <w:tab/>
            </w:r>
            <w:r w:rsidRPr="00610B32" w:rsidR="00501F0D">
              <w:rPr>
                <w:rFonts w:ascii="Arial" w:hAnsi="Arial" w:cs="Arial"/>
                <w:noProof/>
                <w:webHidden/>
                <w:sz w:val="24"/>
                <w:szCs w:val="24"/>
              </w:rPr>
              <w:fldChar w:fldCharType="begin"/>
            </w:r>
            <w:r w:rsidRPr="00610B32" w:rsidR="00501F0D">
              <w:rPr>
                <w:rFonts w:ascii="Arial" w:hAnsi="Arial" w:cs="Arial"/>
                <w:noProof/>
                <w:webHidden/>
                <w:sz w:val="24"/>
                <w:szCs w:val="24"/>
              </w:rPr>
              <w:instrText xml:space="preserve"> PAGEREF _Toc52187764 \h </w:instrText>
            </w:r>
            <w:r w:rsidRPr="00610B32" w:rsidR="00501F0D">
              <w:rPr>
                <w:rFonts w:ascii="Arial" w:hAnsi="Arial" w:cs="Arial"/>
                <w:noProof/>
                <w:webHidden/>
                <w:sz w:val="24"/>
                <w:szCs w:val="24"/>
              </w:rPr>
            </w:r>
            <w:r w:rsidRPr="00610B32" w:rsidR="00501F0D">
              <w:rPr>
                <w:rFonts w:ascii="Arial" w:hAnsi="Arial" w:cs="Arial"/>
                <w:noProof/>
                <w:webHidden/>
                <w:sz w:val="24"/>
                <w:szCs w:val="24"/>
              </w:rPr>
              <w:fldChar w:fldCharType="separate"/>
            </w:r>
            <w:r w:rsidRPr="00610B32" w:rsidR="00501F0D">
              <w:rPr>
                <w:rFonts w:ascii="Arial" w:hAnsi="Arial" w:cs="Arial"/>
                <w:noProof/>
                <w:webHidden/>
                <w:sz w:val="24"/>
                <w:szCs w:val="24"/>
              </w:rPr>
              <w:t>3</w:t>
            </w:r>
            <w:r w:rsidRPr="00610B32" w:rsidR="00501F0D">
              <w:rPr>
                <w:rFonts w:ascii="Arial" w:hAnsi="Arial" w:cs="Arial"/>
                <w:noProof/>
                <w:webHidden/>
                <w:sz w:val="24"/>
                <w:szCs w:val="24"/>
              </w:rPr>
              <w:fldChar w:fldCharType="end"/>
            </w:r>
          </w:hyperlink>
        </w:p>
        <w:p w:rsidRPr="00610B32" w:rsidR="00501F0D" w:rsidRDefault="00610B32" w14:paraId="41638302" w14:textId="77777777">
          <w:pPr>
            <w:pStyle w:val="TOC1"/>
            <w:tabs>
              <w:tab w:val="left" w:pos="440"/>
              <w:tab w:val="right" w:leader="dot" w:pos="9016"/>
            </w:tabs>
            <w:rPr>
              <w:rFonts w:ascii="Arial" w:hAnsi="Arial" w:cs="Arial" w:eastAsiaTheme="minorEastAsia"/>
              <w:noProof/>
              <w:sz w:val="24"/>
              <w:szCs w:val="24"/>
              <w:lang w:eastAsia="en-GB"/>
            </w:rPr>
          </w:pPr>
          <w:hyperlink w:history="1" w:anchor="_Toc52187765">
            <w:r w:rsidRPr="00610B32" w:rsidR="00501F0D">
              <w:rPr>
                <w:rStyle w:val="Hyperlink"/>
                <w:rFonts w:ascii="Arial" w:hAnsi="Arial" w:eastAsia="Times New Roman" w:cs="Arial"/>
                <w:bCs/>
                <w:noProof/>
                <w:kern w:val="32"/>
                <w:sz w:val="24"/>
                <w:szCs w:val="24"/>
              </w:rPr>
              <w:t>3.</w:t>
            </w:r>
            <w:r w:rsidRPr="00610B32" w:rsidR="00501F0D">
              <w:rPr>
                <w:rFonts w:ascii="Arial" w:hAnsi="Arial" w:cs="Arial" w:eastAsiaTheme="minorEastAsia"/>
                <w:noProof/>
                <w:sz w:val="24"/>
                <w:szCs w:val="24"/>
                <w:lang w:eastAsia="en-GB"/>
              </w:rPr>
              <w:tab/>
            </w:r>
            <w:r w:rsidRPr="00610B32" w:rsidR="00501F0D">
              <w:rPr>
                <w:rStyle w:val="Hyperlink"/>
                <w:rFonts w:ascii="Arial" w:hAnsi="Arial" w:eastAsia="Times New Roman" w:cs="Arial"/>
                <w:bCs/>
                <w:noProof/>
                <w:kern w:val="32"/>
                <w:sz w:val="24"/>
                <w:szCs w:val="24"/>
              </w:rPr>
              <w:t>Scope</w:t>
            </w:r>
            <w:r w:rsidRPr="00610B32" w:rsidR="00501F0D">
              <w:rPr>
                <w:rFonts w:ascii="Arial" w:hAnsi="Arial" w:cs="Arial"/>
                <w:noProof/>
                <w:webHidden/>
                <w:sz w:val="24"/>
                <w:szCs w:val="24"/>
              </w:rPr>
              <w:tab/>
            </w:r>
            <w:r w:rsidRPr="00610B32" w:rsidR="00501F0D">
              <w:rPr>
                <w:rFonts w:ascii="Arial" w:hAnsi="Arial" w:cs="Arial"/>
                <w:noProof/>
                <w:webHidden/>
                <w:sz w:val="24"/>
                <w:szCs w:val="24"/>
              </w:rPr>
              <w:fldChar w:fldCharType="begin"/>
            </w:r>
            <w:r w:rsidRPr="00610B32" w:rsidR="00501F0D">
              <w:rPr>
                <w:rFonts w:ascii="Arial" w:hAnsi="Arial" w:cs="Arial"/>
                <w:noProof/>
                <w:webHidden/>
                <w:sz w:val="24"/>
                <w:szCs w:val="24"/>
              </w:rPr>
              <w:instrText xml:space="preserve"> PAGEREF _Toc52187765 \h </w:instrText>
            </w:r>
            <w:r w:rsidRPr="00610B32" w:rsidR="00501F0D">
              <w:rPr>
                <w:rFonts w:ascii="Arial" w:hAnsi="Arial" w:cs="Arial"/>
                <w:noProof/>
                <w:webHidden/>
                <w:sz w:val="24"/>
                <w:szCs w:val="24"/>
              </w:rPr>
            </w:r>
            <w:r w:rsidRPr="00610B32" w:rsidR="00501F0D">
              <w:rPr>
                <w:rFonts w:ascii="Arial" w:hAnsi="Arial" w:cs="Arial"/>
                <w:noProof/>
                <w:webHidden/>
                <w:sz w:val="24"/>
                <w:szCs w:val="24"/>
              </w:rPr>
              <w:fldChar w:fldCharType="separate"/>
            </w:r>
            <w:r w:rsidRPr="00610B32" w:rsidR="00501F0D">
              <w:rPr>
                <w:rFonts w:ascii="Arial" w:hAnsi="Arial" w:cs="Arial"/>
                <w:noProof/>
                <w:webHidden/>
                <w:sz w:val="24"/>
                <w:szCs w:val="24"/>
              </w:rPr>
              <w:t>3</w:t>
            </w:r>
            <w:r w:rsidRPr="00610B32" w:rsidR="00501F0D">
              <w:rPr>
                <w:rFonts w:ascii="Arial" w:hAnsi="Arial" w:cs="Arial"/>
                <w:noProof/>
                <w:webHidden/>
                <w:sz w:val="24"/>
                <w:szCs w:val="24"/>
              </w:rPr>
              <w:fldChar w:fldCharType="end"/>
            </w:r>
          </w:hyperlink>
        </w:p>
        <w:p w:rsidRPr="00610B32" w:rsidR="00501F0D" w:rsidRDefault="00610B32" w14:paraId="21A5B673" w14:textId="77777777">
          <w:pPr>
            <w:pStyle w:val="TOC1"/>
            <w:tabs>
              <w:tab w:val="left" w:pos="440"/>
              <w:tab w:val="right" w:leader="dot" w:pos="9016"/>
            </w:tabs>
            <w:rPr>
              <w:rFonts w:ascii="Arial" w:hAnsi="Arial" w:cs="Arial" w:eastAsiaTheme="minorEastAsia"/>
              <w:noProof/>
              <w:sz w:val="24"/>
              <w:szCs w:val="24"/>
              <w:lang w:eastAsia="en-GB"/>
            </w:rPr>
          </w:pPr>
          <w:hyperlink w:history="1" w:anchor="_Toc52187766">
            <w:r w:rsidRPr="00610B32" w:rsidR="00501F0D">
              <w:rPr>
                <w:rStyle w:val="Hyperlink"/>
                <w:rFonts w:ascii="Arial" w:hAnsi="Arial" w:eastAsia="Times New Roman" w:cs="Arial"/>
                <w:bCs/>
                <w:noProof/>
                <w:kern w:val="32"/>
                <w:sz w:val="24"/>
                <w:szCs w:val="24"/>
              </w:rPr>
              <w:t>4.</w:t>
            </w:r>
            <w:r w:rsidRPr="00610B32" w:rsidR="00501F0D">
              <w:rPr>
                <w:rFonts w:ascii="Arial" w:hAnsi="Arial" w:cs="Arial" w:eastAsiaTheme="minorEastAsia"/>
                <w:noProof/>
                <w:sz w:val="24"/>
                <w:szCs w:val="24"/>
                <w:lang w:eastAsia="en-GB"/>
              </w:rPr>
              <w:tab/>
            </w:r>
            <w:r w:rsidRPr="00610B32" w:rsidR="00501F0D">
              <w:rPr>
                <w:rStyle w:val="Hyperlink"/>
                <w:rFonts w:ascii="Arial" w:hAnsi="Arial" w:eastAsia="Times New Roman" w:cs="Arial"/>
                <w:bCs/>
                <w:noProof/>
                <w:kern w:val="32"/>
                <w:sz w:val="24"/>
                <w:szCs w:val="24"/>
              </w:rPr>
              <w:t>Procedure</w:t>
            </w:r>
            <w:r w:rsidRPr="00610B32" w:rsidR="00501F0D">
              <w:rPr>
                <w:rFonts w:ascii="Arial" w:hAnsi="Arial" w:cs="Arial"/>
                <w:noProof/>
                <w:webHidden/>
                <w:sz w:val="24"/>
                <w:szCs w:val="24"/>
              </w:rPr>
              <w:tab/>
            </w:r>
            <w:r w:rsidRPr="00610B32" w:rsidR="00501F0D">
              <w:rPr>
                <w:rFonts w:ascii="Arial" w:hAnsi="Arial" w:cs="Arial"/>
                <w:noProof/>
                <w:webHidden/>
                <w:sz w:val="24"/>
                <w:szCs w:val="24"/>
              </w:rPr>
              <w:fldChar w:fldCharType="begin"/>
            </w:r>
            <w:r w:rsidRPr="00610B32" w:rsidR="00501F0D">
              <w:rPr>
                <w:rFonts w:ascii="Arial" w:hAnsi="Arial" w:cs="Arial"/>
                <w:noProof/>
                <w:webHidden/>
                <w:sz w:val="24"/>
                <w:szCs w:val="24"/>
              </w:rPr>
              <w:instrText xml:space="preserve"> PAGEREF _Toc52187766 \h </w:instrText>
            </w:r>
            <w:r w:rsidRPr="00610B32" w:rsidR="00501F0D">
              <w:rPr>
                <w:rFonts w:ascii="Arial" w:hAnsi="Arial" w:cs="Arial"/>
                <w:noProof/>
                <w:webHidden/>
                <w:sz w:val="24"/>
                <w:szCs w:val="24"/>
              </w:rPr>
            </w:r>
            <w:r w:rsidRPr="00610B32" w:rsidR="00501F0D">
              <w:rPr>
                <w:rFonts w:ascii="Arial" w:hAnsi="Arial" w:cs="Arial"/>
                <w:noProof/>
                <w:webHidden/>
                <w:sz w:val="24"/>
                <w:szCs w:val="24"/>
              </w:rPr>
              <w:fldChar w:fldCharType="separate"/>
            </w:r>
            <w:r w:rsidRPr="00610B32" w:rsidR="00501F0D">
              <w:rPr>
                <w:rFonts w:ascii="Arial" w:hAnsi="Arial" w:cs="Arial"/>
                <w:noProof/>
                <w:webHidden/>
                <w:sz w:val="24"/>
                <w:szCs w:val="24"/>
              </w:rPr>
              <w:t>3</w:t>
            </w:r>
            <w:r w:rsidRPr="00610B32" w:rsidR="00501F0D">
              <w:rPr>
                <w:rFonts w:ascii="Arial" w:hAnsi="Arial" w:cs="Arial"/>
                <w:noProof/>
                <w:webHidden/>
                <w:sz w:val="24"/>
                <w:szCs w:val="24"/>
              </w:rPr>
              <w:fldChar w:fldCharType="end"/>
            </w:r>
          </w:hyperlink>
        </w:p>
        <w:p w:rsidRPr="00610B32" w:rsidR="00501F0D" w:rsidRDefault="00610B32" w14:paraId="6D5521A2" w14:textId="77777777">
          <w:pPr>
            <w:pStyle w:val="TOC1"/>
            <w:tabs>
              <w:tab w:val="left" w:pos="440"/>
              <w:tab w:val="right" w:leader="dot" w:pos="9016"/>
            </w:tabs>
            <w:rPr>
              <w:rFonts w:ascii="Arial" w:hAnsi="Arial" w:cs="Arial" w:eastAsiaTheme="minorEastAsia"/>
              <w:noProof/>
              <w:sz w:val="24"/>
              <w:szCs w:val="24"/>
              <w:lang w:eastAsia="en-GB"/>
            </w:rPr>
          </w:pPr>
          <w:hyperlink w:history="1" w:anchor="_Toc52187767">
            <w:r w:rsidRPr="00610B32" w:rsidR="00501F0D">
              <w:rPr>
                <w:rStyle w:val="Hyperlink"/>
                <w:rFonts w:ascii="Arial" w:hAnsi="Arial" w:eastAsia="Times New Roman" w:cs="Arial"/>
                <w:bCs/>
                <w:noProof/>
                <w:kern w:val="32"/>
                <w:sz w:val="24"/>
                <w:szCs w:val="24"/>
              </w:rPr>
              <w:t>5.</w:t>
            </w:r>
            <w:r w:rsidRPr="00610B32" w:rsidR="00501F0D">
              <w:rPr>
                <w:rFonts w:ascii="Arial" w:hAnsi="Arial" w:cs="Arial" w:eastAsiaTheme="minorEastAsia"/>
                <w:noProof/>
                <w:sz w:val="24"/>
                <w:szCs w:val="24"/>
                <w:lang w:eastAsia="en-GB"/>
              </w:rPr>
              <w:tab/>
            </w:r>
            <w:r w:rsidRPr="00610B32" w:rsidR="00501F0D">
              <w:rPr>
                <w:rStyle w:val="Hyperlink"/>
                <w:rFonts w:ascii="Arial" w:hAnsi="Arial" w:eastAsia="Times New Roman" w:cs="Arial"/>
                <w:bCs/>
                <w:noProof/>
                <w:kern w:val="32"/>
                <w:sz w:val="24"/>
                <w:szCs w:val="24"/>
              </w:rPr>
              <w:t>Procedure Maintenance</w:t>
            </w:r>
            <w:r w:rsidRPr="00610B32" w:rsidR="00501F0D">
              <w:rPr>
                <w:rFonts w:ascii="Arial" w:hAnsi="Arial" w:cs="Arial"/>
                <w:noProof/>
                <w:webHidden/>
                <w:sz w:val="24"/>
                <w:szCs w:val="24"/>
              </w:rPr>
              <w:tab/>
            </w:r>
            <w:r w:rsidRPr="00610B32" w:rsidR="00501F0D">
              <w:rPr>
                <w:rFonts w:ascii="Arial" w:hAnsi="Arial" w:cs="Arial"/>
                <w:noProof/>
                <w:webHidden/>
                <w:sz w:val="24"/>
                <w:szCs w:val="24"/>
              </w:rPr>
              <w:fldChar w:fldCharType="begin"/>
            </w:r>
            <w:r w:rsidRPr="00610B32" w:rsidR="00501F0D">
              <w:rPr>
                <w:rFonts w:ascii="Arial" w:hAnsi="Arial" w:cs="Arial"/>
                <w:noProof/>
                <w:webHidden/>
                <w:sz w:val="24"/>
                <w:szCs w:val="24"/>
              </w:rPr>
              <w:instrText xml:space="preserve"> PAGEREF _Toc52187767 \h </w:instrText>
            </w:r>
            <w:r w:rsidRPr="00610B32" w:rsidR="00501F0D">
              <w:rPr>
                <w:rFonts w:ascii="Arial" w:hAnsi="Arial" w:cs="Arial"/>
                <w:noProof/>
                <w:webHidden/>
                <w:sz w:val="24"/>
                <w:szCs w:val="24"/>
              </w:rPr>
            </w:r>
            <w:r w:rsidRPr="00610B32" w:rsidR="00501F0D">
              <w:rPr>
                <w:rFonts w:ascii="Arial" w:hAnsi="Arial" w:cs="Arial"/>
                <w:noProof/>
                <w:webHidden/>
                <w:sz w:val="24"/>
                <w:szCs w:val="24"/>
              </w:rPr>
              <w:fldChar w:fldCharType="separate"/>
            </w:r>
            <w:r w:rsidRPr="00610B32" w:rsidR="00501F0D">
              <w:rPr>
                <w:rFonts w:ascii="Arial" w:hAnsi="Arial" w:cs="Arial"/>
                <w:noProof/>
                <w:webHidden/>
                <w:sz w:val="24"/>
                <w:szCs w:val="24"/>
              </w:rPr>
              <w:t>3</w:t>
            </w:r>
            <w:r w:rsidRPr="00610B32" w:rsidR="00501F0D">
              <w:rPr>
                <w:rFonts w:ascii="Arial" w:hAnsi="Arial" w:cs="Arial"/>
                <w:noProof/>
                <w:webHidden/>
                <w:sz w:val="24"/>
                <w:szCs w:val="24"/>
              </w:rPr>
              <w:fldChar w:fldCharType="end"/>
            </w:r>
          </w:hyperlink>
        </w:p>
        <w:p w:rsidR="00501F0D" w:rsidRDefault="00501F0D" w14:paraId="75F8251B" w14:textId="77777777">
          <w:r w:rsidRPr="00610B32">
            <w:rPr>
              <w:rFonts w:ascii="Arial" w:hAnsi="Arial" w:cs="Arial"/>
              <w:bCs/>
              <w:noProof/>
              <w:sz w:val="24"/>
              <w:szCs w:val="24"/>
            </w:rPr>
            <w:fldChar w:fldCharType="end"/>
          </w:r>
        </w:p>
      </w:sdtContent>
    </w:sdt>
    <w:p w:rsidRPr="002C3C34" w:rsidR="002C3C34" w:rsidRDefault="002C3C34" w14:paraId="4BB47452" w14:textId="77777777">
      <w:pPr>
        <w:rPr>
          <w:rFonts w:ascii="Arial" w:hAnsi="Arial" w:cs="Arial"/>
        </w:rPr>
      </w:pPr>
      <w:r w:rsidRPr="002C3C34">
        <w:rPr>
          <w:rFonts w:ascii="Arial" w:hAnsi="Arial" w:cs="Arial"/>
        </w:rPr>
        <w:br w:type="page"/>
      </w:r>
    </w:p>
    <w:p w:rsidRPr="002C3C34" w:rsidR="00F52F31" w:rsidP="002C3C34" w:rsidRDefault="002C3C34" w14:paraId="64DF3CD6" w14:textId="77777777">
      <w:pPr>
        <w:pStyle w:val="Heading1"/>
        <w:keepNext w:val="0"/>
        <w:keepLines w:val="0"/>
        <w:numPr>
          <w:ilvl w:val="0"/>
          <w:numId w:val="2"/>
        </w:numPr>
        <w:spacing w:before="0" w:line="240" w:lineRule="auto"/>
        <w:contextualSpacing/>
        <w:rPr>
          <w:rFonts w:ascii="Arial" w:hAnsi="Arial" w:cs="Arial"/>
          <w:b/>
          <w:sz w:val="22"/>
          <w:szCs w:val="22"/>
        </w:rPr>
      </w:pPr>
      <w:bookmarkStart w:name="_Toc52187763" w:id="0"/>
      <w:r w:rsidRPr="002C3C34">
        <w:rPr>
          <w:rFonts w:ascii="Arial" w:hAnsi="Arial" w:eastAsia="Times New Roman" w:cs="Arial"/>
          <w:b/>
          <w:bCs/>
          <w:color w:val="auto"/>
          <w:kern w:val="32"/>
          <w:sz w:val="22"/>
          <w:szCs w:val="22"/>
        </w:rPr>
        <w:lastRenderedPageBreak/>
        <w:t>Introduction</w:t>
      </w:r>
      <w:bookmarkEnd w:id="0"/>
      <w:r w:rsidRPr="002C3C34">
        <w:rPr>
          <w:rFonts w:ascii="Arial" w:hAnsi="Arial" w:cs="Arial"/>
          <w:b/>
          <w:sz w:val="22"/>
          <w:szCs w:val="22"/>
        </w:rPr>
        <w:t xml:space="preserve"> </w:t>
      </w:r>
    </w:p>
    <w:p w:rsidRPr="002C3C34" w:rsidR="002C3C34" w:rsidP="002C3C34" w:rsidRDefault="002C3C34" w14:paraId="632DCFC8" w14:textId="77777777">
      <w:pPr>
        <w:rPr>
          <w:rFonts w:ascii="Arial" w:hAnsi="Arial" w:cs="Arial"/>
        </w:rPr>
      </w:pPr>
    </w:p>
    <w:p w:rsidRPr="002C3C34" w:rsidR="00F52F31" w:rsidRDefault="00F52F31" w14:paraId="6F891707" w14:textId="61FC8059">
      <w:pPr>
        <w:rPr>
          <w:rFonts w:ascii="Arial" w:hAnsi="Arial" w:cs="Arial"/>
        </w:rPr>
      </w:pPr>
      <w:r w:rsidRPr="002C3C34">
        <w:rPr>
          <w:rFonts w:ascii="Arial" w:hAnsi="Arial" w:cs="Arial"/>
        </w:rPr>
        <w:t xml:space="preserve">This recommended practice provides guidance </w:t>
      </w:r>
      <w:r w:rsidRPr="002C3C34" w:rsidR="00913D95">
        <w:rPr>
          <w:rFonts w:ascii="Arial" w:hAnsi="Arial" w:cs="Arial"/>
        </w:rPr>
        <w:t>on how to manage records whose owner is no longer known.  Over time, records and data may become abandoned due to many factors including organisational realignment, and a lack of procedures for man</w:t>
      </w:r>
      <w:r w:rsidR="00A557B9">
        <w:rPr>
          <w:rFonts w:ascii="Arial" w:hAnsi="Arial" w:cs="Arial"/>
        </w:rPr>
        <w:t>a</w:t>
      </w:r>
      <w:r w:rsidRPr="002C3C34" w:rsidR="00913D95">
        <w:rPr>
          <w:rFonts w:ascii="Arial" w:hAnsi="Arial" w:cs="Arial"/>
        </w:rPr>
        <w:t>ging the transfer of owners when a member of staff leaves SGUL.</w:t>
      </w:r>
    </w:p>
    <w:p w:rsidR="002C3C34" w:rsidP="00501F0D" w:rsidRDefault="002C3C34" w14:paraId="79454C8B" w14:textId="77777777">
      <w:pPr>
        <w:pStyle w:val="Heading1"/>
        <w:keepNext w:val="0"/>
        <w:keepLines w:val="0"/>
        <w:numPr>
          <w:ilvl w:val="0"/>
          <w:numId w:val="2"/>
        </w:numPr>
        <w:spacing w:before="0" w:line="240" w:lineRule="auto"/>
        <w:contextualSpacing/>
        <w:rPr>
          <w:rFonts w:ascii="Arial" w:hAnsi="Arial" w:eastAsia="Times New Roman" w:cs="Arial"/>
          <w:b/>
          <w:bCs/>
          <w:color w:val="auto"/>
          <w:kern w:val="32"/>
          <w:sz w:val="22"/>
          <w:szCs w:val="22"/>
        </w:rPr>
      </w:pPr>
      <w:bookmarkStart w:name="_Toc52187764" w:id="1"/>
      <w:r w:rsidRPr="00501F0D">
        <w:rPr>
          <w:rFonts w:ascii="Arial" w:hAnsi="Arial" w:eastAsia="Times New Roman" w:cs="Arial"/>
          <w:b/>
          <w:bCs/>
          <w:color w:val="auto"/>
          <w:kern w:val="32"/>
          <w:sz w:val="22"/>
          <w:szCs w:val="22"/>
        </w:rPr>
        <w:t>Purpose</w:t>
      </w:r>
      <w:bookmarkEnd w:id="1"/>
    </w:p>
    <w:p w:rsidRPr="00501F0D" w:rsidR="00501F0D" w:rsidP="00501F0D" w:rsidRDefault="00501F0D" w14:paraId="72966B00" w14:textId="77777777"/>
    <w:p w:rsidRPr="002C3C34" w:rsidR="002C3C34" w:rsidP="002C3C34" w:rsidRDefault="002C3C34" w14:paraId="0F93DE9B" w14:textId="77777777">
      <w:pPr>
        <w:rPr>
          <w:rFonts w:ascii="Arial" w:hAnsi="Arial" w:cs="Arial"/>
        </w:rPr>
      </w:pPr>
      <w:r w:rsidRPr="002C3C34">
        <w:rPr>
          <w:rFonts w:ascii="Arial" w:hAnsi="Arial" w:cs="Arial"/>
        </w:rPr>
        <w:t>Each SGUL record must have an assigned owner and custodian.  However, ownership of records can become complicated when staff move to other departments, leave the university, or departments either amalgamate or separate.</w:t>
      </w:r>
    </w:p>
    <w:p w:rsidRPr="002C3C34" w:rsidR="002C3C34" w:rsidP="002C3C34" w:rsidRDefault="002C3C34" w14:paraId="36CFA0AC" w14:textId="2ED4B292">
      <w:pPr>
        <w:rPr>
          <w:rFonts w:ascii="Arial" w:hAnsi="Arial" w:cs="Arial"/>
        </w:rPr>
      </w:pPr>
      <w:r w:rsidRPr="002C3C34">
        <w:rPr>
          <w:rFonts w:ascii="Arial" w:hAnsi="Arial" w:cs="Arial"/>
        </w:rPr>
        <w:t>Managing orphaned records requires support from Governance Legal and Assurance Services (GLAS), Information Services and the impacted Research Institutes and Professional Services Departments.  The records and any available metadata will need to be reviewed to identify where possible potential owners.  Consultation with GLAS ma</w:t>
      </w:r>
      <w:r w:rsidR="00A557B9">
        <w:rPr>
          <w:rFonts w:ascii="Arial" w:hAnsi="Arial" w:cs="Arial"/>
        </w:rPr>
        <w:t>y</w:t>
      </w:r>
      <w:r w:rsidRPr="002C3C34">
        <w:rPr>
          <w:rFonts w:ascii="Arial" w:hAnsi="Arial" w:cs="Arial"/>
        </w:rPr>
        <w:t xml:space="preserve"> be necessary to determine if orphaned records qualify for destruction or continued storage.  </w:t>
      </w:r>
    </w:p>
    <w:p w:rsidRPr="002C3C34" w:rsidR="002C3C34" w:rsidP="002C3C34" w:rsidRDefault="002C3C34" w14:paraId="5653C172" w14:textId="77777777">
      <w:pPr>
        <w:rPr>
          <w:rFonts w:ascii="Arial" w:hAnsi="Arial" w:cs="Arial"/>
        </w:rPr>
      </w:pPr>
      <w:r w:rsidRPr="002C3C34">
        <w:rPr>
          <w:rFonts w:ascii="Arial" w:hAnsi="Arial" w:cs="Arial"/>
        </w:rPr>
        <w:t>It is recommended that systematic reviews of both records to determine if they need to be retained and who has access to file shares take place to ensure robust management of the records.</w:t>
      </w:r>
    </w:p>
    <w:p w:rsidR="002C3C34" w:rsidP="00501F0D" w:rsidRDefault="002C3C34" w14:paraId="66311FE2" w14:textId="77777777">
      <w:pPr>
        <w:pStyle w:val="Heading1"/>
        <w:keepNext w:val="0"/>
        <w:keepLines w:val="0"/>
        <w:numPr>
          <w:ilvl w:val="0"/>
          <w:numId w:val="2"/>
        </w:numPr>
        <w:spacing w:before="0" w:line="240" w:lineRule="auto"/>
        <w:contextualSpacing/>
        <w:rPr>
          <w:rFonts w:ascii="Arial" w:hAnsi="Arial" w:eastAsia="Times New Roman" w:cs="Arial"/>
          <w:b/>
          <w:bCs/>
          <w:color w:val="auto"/>
          <w:kern w:val="32"/>
          <w:sz w:val="22"/>
          <w:szCs w:val="22"/>
        </w:rPr>
      </w:pPr>
      <w:bookmarkStart w:name="_Toc52187765" w:id="2"/>
      <w:r w:rsidRPr="00501F0D">
        <w:rPr>
          <w:rFonts w:ascii="Arial" w:hAnsi="Arial" w:eastAsia="Times New Roman" w:cs="Arial"/>
          <w:b/>
          <w:bCs/>
          <w:color w:val="auto"/>
          <w:kern w:val="32"/>
          <w:sz w:val="22"/>
          <w:szCs w:val="22"/>
        </w:rPr>
        <w:t>Scope</w:t>
      </w:r>
      <w:bookmarkEnd w:id="2"/>
    </w:p>
    <w:p w:rsidR="00E169E1" w:rsidRDefault="00E169E1" w14:paraId="05A10968" w14:textId="77777777">
      <w:pPr>
        <w:rPr>
          <w:rFonts w:ascii="Arial" w:hAnsi="Arial" w:cs="Arial"/>
        </w:rPr>
      </w:pPr>
    </w:p>
    <w:p w:rsidRPr="002C3C34" w:rsidR="002C3C34" w:rsidRDefault="002C3C34" w14:paraId="0DF28844" w14:textId="23AF0A5E">
      <w:pPr>
        <w:rPr>
          <w:rFonts w:ascii="Arial" w:hAnsi="Arial" w:cs="Arial"/>
        </w:rPr>
      </w:pPr>
      <w:r w:rsidRPr="002C3C34">
        <w:rPr>
          <w:rFonts w:ascii="Arial" w:hAnsi="Arial" w:cs="Arial"/>
        </w:rPr>
        <w:t xml:space="preserve">This procedure should be followed by all SGUL employees and contractors who dispose </w:t>
      </w:r>
      <w:r w:rsidR="00A557B9">
        <w:rPr>
          <w:rFonts w:ascii="Arial" w:hAnsi="Arial" w:cs="Arial"/>
        </w:rPr>
        <w:t>of records or locate orphaned records in the course of their business</w:t>
      </w:r>
      <w:r w:rsidRPr="002C3C34">
        <w:rPr>
          <w:rFonts w:ascii="Arial" w:hAnsi="Arial" w:cs="Arial"/>
        </w:rPr>
        <w:t xml:space="preserve">.  </w:t>
      </w:r>
    </w:p>
    <w:p w:rsidR="003960C7" w:rsidP="00501F0D" w:rsidRDefault="002C3C34" w14:paraId="2C6255FF" w14:textId="77777777">
      <w:pPr>
        <w:pStyle w:val="Heading1"/>
        <w:keepNext w:val="0"/>
        <w:keepLines w:val="0"/>
        <w:numPr>
          <w:ilvl w:val="0"/>
          <w:numId w:val="2"/>
        </w:numPr>
        <w:spacing w:before="0" w:line="240" w:lineRule="auto"/>
        <w:contextualSpacing/>
        <w:rPr>
          <w:rFonts w:ascii="Arial" w:hAnsi="Arial" w:eastAsia="Times New Roman" w:cs="Arial"/>
          <w:b/>
          <w:bCs/>
          <w:color w:val="auto"/>
          <w:kern w:val="32"/>
          <w:sz w:val="22"/>
          <w:szCs w:val="22"/>
        </w:rPr>
      </w:pPr>
      <w:bookmarkStart w:name="_Toc52187766" w:id="3"/>
      <w:r w:rsidRPr="00501F0D">
        <w:rPr>
          <w:rFonts w:ascii="Arial" w:hAnsi="Arial" w:eastAsia="Times New Roman" w:cs="Arial"/>
          <w:b/>
          <w:bCs/>
          <w:color w:val="auto"/>
          <w:kern w:val="32"/>
          <w:sz w:val="22"/>
          <w:szCs w:val="22"/>
        </w:rPr>
        <w:t>Procedure</w:t>
      </w:r>
      <w:bookmarkEnd w:id="3"/>
      <w:r w:rsidRPr="00501F0D">
        <w:rPr>
          <w:rFonts w:ascii="Arial" w:hAnsi="Arial" w:eastAsia="Times New Roman" w:cs="Arial"/>
          <w:b/>
          <w:bCs/>
          <w:color w:val="auto"/>
          <w:kern w:val="32"/>
          <w:sz w:val="22"/>
          <w:szCs w:val="22"/>
        </w:rPr>
        <w:t xml:space="preserve"> </w:t>
      </w:r>
    </w:p>
    <w:p w:rsidRPr="00501F0D" w:rsidR="00501F0D" w:rsidP="00501F0D" w:rsidRDefault="00501F0D" w14:paraId="5389E171" w14:textId="77777777"/>
    <w:p w:rsidRPr="002C3C34" w:rsidR="003960C7" w:rsidRDefault="003960C7" w14:paraId="6B9A82AA" w14:textId="77777777">
      <w:pPr>
        <w:rPr>
          <w:rFonts w:ascii="Arial" w:hAnsi="Arial" w:cs="Arial"/>
          <w:b/>
          <w:u w:val="single"/>
        </w:rPr>
      </w:pPr>
      <w:r w:rsidRPr="002C3C34">
        <w:rPr>
          <w:rFonts w:ascii="Arial" w:hAnsi="Arial" w:cs="Arial"/>
          <w:b/>
          <w:u w:val="single"/>
        </w:rPr>
        <w:t xml:space="preserve">Roles and responsibilities </w:t>
      </w:r>
    </w:p>
    <w:p w:rsidRPr="002C3C34" w:rsidR="00C23E21" w:rsidRDefault="003960C7" w14:paraId="2193B310" w14:textId="1006EB52">
      <w:pPr>
        <w:rPr>
          <w:rFonts w:ascii="Arial" w:hAnsi="Arial" w:cs="Arial"/>
        </w:rPr>
      </w:pPr>
      <w:r w:rsidRPr="002C3C34">
        <w:rPr>
          <w:rFonts w:ascii="Arial" w:hAnsi="Arial" w:cs="Arial"/>
        </w:rPr>
        <w:t xml:space="preserve">Institutes and Professional Services: </w:t>
      </w:r>
      <w:r w:rsidR="00A557B9">
        <w:rPr>
          <w:rFonts w:ascii="Arial" w:hAnsi="Arial" w:cs="Arial"/>
        </w:rPr>
        <w:t xml:space="preserve">alert </w:t>
      </w:r>
      <w:r w:rsidRPr="002C3C34" w:rsidR="00E374C3">
        <w:rPr>
          <w:rFonts w:ascii="Arial" w:hAnsi="Arial" w:cs="Arial"/>
        </w:rPr>
        <w:t xml:space="preserve">Information Asset Owner, </w:t>
      </w:r>
      <w:r w:rsidRPr="002C3C34">
        <w:rPr>
          <w:rFonts w:ascii="Arial" w:hAnsi="Arial" w:cs="Arial"/>
        </w:rPr>
        <w:t xml:space="preserve">assume ownership, on behalf of SGUL, </w:t>
      </w:r>
      <w:r w:rsidRPr="002C3C34" w:rsidR="00E374C3">
        <w:rPr>
          <w:rFonts w:ascii="Arial" w:hAnsi="Arial" w:cs="Arial"/>
        </w:rPr>
        <w:t xml:space="preserve">of records generated, modified or received by staff.  </w:t>
      </w:r>
    </w:p>
    <w:p w:rsidRPr="002C3C34" w:rsidR="00E374C3" w:rsidRDefault="00E374C3" w14:paraId="3A4937AB" w14:textId="77777777">
      <w:pPr>
        <w:rPr>
          <w:rFonts w:ascii="Arial" w:hAnsi="Arial" w:cs="Arial"/>
        </w:rPr>
      </w:pPr>
      <w:r w:rsidRPr="002C3C34">
        <w:rPr>
          <w:rFonts w:ascii="Arial" w:hAnsi="Arial" w:cs="Arial"/>
        </w:rPr>
        <w:t>GLAS: provide guidance on retention of records.</w:t>
      </w:r>
    </w:p>
    <w:p w:rsidRPr="002C3C34" w:rsidR="00532BF9" w:rsidRDefault="00E374C3" w14:paraId="25E96035" w14:textId="77777777">
      <w:pPr>
        <w:rPr>
          <w:rFonts w:ascii="Arial" w:hAnsi="Arial" w:cs="Arial"/>
          <w:b/>
          <w:u w:val="single"/>
        </w:rPr>
      </w:pPr>
      <w:r w:rsidRPr="002C3C34">
        <w:rPr>
          <w:rFonts w:ascii="Arial" w:hAnsi="Arial" w:cs="Arial"/>
          <w:b/>
          <w:u w:val="single"/>
        </w:rPr>
        <w:t>Recommended practice</w:t>
      </w:r>
    </w:p>
    <w:tbl>
      <w:tblPr>
        <w:tblStyle w:val="TableGrid"/>
        <w:tblW w:w="0" w:type="auto"/>
        <w:tblLook w:val="04A0" w:firstRow="1" w:lastRow="0" w:firstColumn="1" w:lastColumn="0" w:noHBand="0" w:noVBand="1"/>
      </w:tblPr>
      <w:tblGrid>
        <w:gridCol w:w="562"/>
        <w:gridCol w:w="8454"/>
      </w:tblGrid>
      <w:tr w:rsidR="00532BF9" w:rsidTr="00532BF9" w14:paraId="06EF7FAB" w14:textId="77777777">
        <w:tc>
          <w:tcPr>
            <w:tcW w:w="562" w:type="dxa"/>
          </w:tcPr>
          <w:p w:rsidRPr="00532BF9" w:rsidR="00532BF9" w:rsidP="00532BF9" w:rsidRDefault="00532BF9" w14:paraId="051C96DE" w14:textId="77777777">
            <w:pPr>
              <w:jc w:val="center"/>
              <w:rPr>
                <w:rFonts w:ascii="Arial" w:hAnsi="Arial" w:cs="Arial"/>
                <w:b/>
              </w:rPr>
            </w:pPr>
            <w:r w:rsidRPr="00532BF9">
              <w:rPr>
                <w:rFonts w:ascii="Arial" w:hAnsi="Arial" w:cs="Arial"/>
                <w:b/>
              </w:rPr>
              <w:t>1</w:t>
            </w:r>
          </w:p>
        </w:tc>
        <w:tc>
          <w:tcPr>
            <w:tcW w:w="8454" w:type="dxa"/>
          </w:tcPr>
          <w:p w:rsidR="00532BF9" w:rsidRDefault="00532BF9" w14:paraId="34D46C4F" w14:textId="77777777">
            <w:pPr>
              <w:rPr>
                <w:rFonts w:ascii="Arial" w:hAnsi="Arial" w:cs="Arial"/>
              </w:rPr>
            </w:pPr>
            <w:r w:rsidRPr="00532BF9">
              <w:rPr>
                <w:rFonts w:ascii="Arial" w:hAnsi="Arial" w:cs="Arial"/>
                <w:b/>
              </w:rPr>
              <w:t>Develop an action plan for orphaned records</w:t>
            </w:r>
            <w:r>
              <w:rPr>
                <w:rFonts w:ascii="Arial" w:hAnsi="Arial" w:cs="Arial"/>
              </w:rPr>
              <w:br/>
              <w:t>Once orphaned records have been identified an action plan to resolve the lack of ownership should be developed</w:t>
            </w:r>
          </w:p>
          <w:p w:rsidRPr="00532BF9" w:rsidR="00532BF9" w:rsidP="00532BF9" w:rsidRDefault="00532BF9" w14:paraId="544BEC3D" w14:textId="77777777">
            <w:pPr>
              <w:pStyle w:val="ListParagraph"/>
              <w:numPr>
                <w:ilvl w:val="0"/>
                <w:numId w:val="3"/>
              </w:numPr>
              <w:rPr>
                <w:rFonts w:ascii="Arial" w:hAnsi="Arial" w:cs="Arial"/>
                <w:b/>
                <w:u w:val="single"/>
              </w:rPr>
            </w:pPr>
            <w:r>
              <w:rPr>
                <w:rFonts w:ascii="Arial" w:hAnsi="Arial" w:cs="Arial"/>
              </w:rPr>
              <w:t>Consider what resources are necessary to carry out the action plan</w:t>
            </w:r>
          </w:p>
          <w:p w:rsidRPr="00532BF9" w:rsidR="00532BF9" w:rsidP="00532BF9" w:rsidRDefault="00532BF9" w14:paraId="7FB2BC52" w14:textId="77777777">
            <w:pPr>
              <w:pStyle w:val="ListParagraph"/>
              <w:numPr>
                <w:ilvl w:val="0"/>
                <w:numId w:val="3"/>
              </w:numPr>
              <w:rPr>
                <w:rFonts w:ascii="Arial" w:hAnsi="Arial" w:cs="Arial"/>
              </w:rPr>
            </w:pPr>
            <w:r w:rsidRPr="00532BF9">
              <w:rPr>
                <w:rFonts w:ascii="Arial" w:hAnsi="Arial" w:cs="Arial"/>
              </w:rPr>
              <w:t>Set a tim</w:t>
            </w:r>
            <w:r>
              <w:rPr>
                <w:rFonts w:ascii="Arial" w:hAnsi="Arial" w:cs="Arial"/>
              </w:rPr>
              <w:t>eframe for carrying out the work while also ensuring the work is executed timely</w:t>
            </w:r>
          </w:p>
        </w:tc>
      </w:tr>
      <w:tr w:rsidR="00532BF9" w:rsidTr="00532BF9" w14:paraId="0A189150" w14:textId="77777777">
        <w:tc>
          <w:tcPr>
            <w:tcW w:w="562" w:type="dxa"/>
          </w:tcPr>
          <w:p w:rsidRPr="00532BF9" w:rsidR="00532BF9" w:rsidP="00532BF9" w:rsidRDefault="00532BF9" w14:paraId="2D016990" w14:textId="77777777">
            <w:pPr>
              <w:jc w:val="center"/>
              <w:rPr>
                <w:rFonts w:ascii="Arial" w:hAnsi="Arial" w:cs="Arial"/>
                <w:b/>
              </w:rPr>
            </w:pPr>
            <w:r w:rsidRPr="00532BF9">
              <w:rPr>
                <w:rFonts w:ascii="Arial" w:hAnsi="Arial" w:cs="Arial"/>
                <w:b/>
              </w:rPr>
              <w:t>2</w:t>
            </w:r>
          </w:p>
        </w:tc>
        <w:tc>
          <w:tcPr>
            <w:tcW w:w="8454" w:type="dxa"/>
          </w:tcPr>
          <w:p w:rsidR="00532BF9" w:rsidP="00532BF9" w:rsidRDefault="00532BF9" w14:paraId="2A3B73C2" w14:textId="77777777">
            <w:pPr>
              <w:rPr>
                <w:rFonts w:ascii="Arial" w:hAnsi="Arial" w:cs="Arial"/>
                <w:sz w:val="22"/>
                <w:szCs w:val="22"/>
              </w:rPr>
            </w:pPr>
            <w:r w:rsidRPr="00532BF9">
              <w:rPr>
                <w:rFonts w:ascii="Arial" w:hAnsi="Arial" w:cs="Arial"/>
                <w:b/>
              </w:rPr>
              <w:t>Inform the Records Manager</w:t>
            </w:r>
            <w:r w:rsidRPr="002C3C34">
              <w:rPr>
                <w:rFonts w:ascii="Arial" w:hAnsi="Arial" w:cs="Arial"/>
                <w:sz w:val="22"/>
                <w:szCs w:val="22"/>
              </w:rPr>
              <w:t xml:space="preserve"> </w:t>
            </w:r>
          </w:p>
          <w:p w:rsidRPr="00532BF9" w:rsidR="000640A5" w:rsidP="00532BF9" w:rsidRDefault="000640A5" w14:paraId="45D4A707" w14:textId="77777777">
            <w:pPr>
              <w:rPr>
                <w:rFonts w:ascii="Arial" w:hAnsi="Arial" w:cs="Arial"/>
                <w:sz w:val="22"/>
                <w:szCs w:val="22"/>
              </w:rPr>
            </w:pPr>
            <w:r w:rsidRPr="000640A5">
              <w:rPr>
                <w:rFonts w:ascii="Arial" w:hAnsi="Arial" w:cs="Arial"/>
              </w:rPr>
              <w:t>The records manager can provide guidance on retention and which Information Asset Owner to approach.</w:t>
            </w:r>
            <w:r>
              <w:rPr>
                <w:rFonts w:ascii="Arial" w:hAnsi="Arial" w:cs="Arial"/>
                <w:sz w:val="22"/>
                <w:szCs w:val="22"/>
              </w:rPr>
              <w:t xml:space="preserve">  </w:t>
            </w:r>
          </w:p>
        </w:tc>
      </w:tr>
      <w:tr w:rsidR="00532BF9" w:rsidTr="00532BF9" w14:paraId="2949B50E" w14:textId="77777777">
        <w:tc>
          <w:tcPr>
            <w:tcW w:w="562" w:type="dxa"/>
          </w:tcPr>
          <w:p w:rsidRPr="00532BF9" w:rsidR="00532BF9" w:rsidP="00532BF9" w:rsidRDefault="00532BF9" w14:paraId="6B8B4E67" w14:textId="77777777">
            <w:pPr>
              <w:jc w:val="center"/>
              <w:rPr>
                <w:rFonts w:ascii="Arial" w:hAnsi="Arial" w:cs="Arial"/>
                <w:b/>
              </w:rPr>
            </w:pPr>
            <w:r w:rsidRPr="00532BF9">
              <w:rPr>
                <w:rFonts w:ascii="Arial" w:hAnsi="Arial" w:cs="Arial"/>
                <w:b/>
              </w:rPr>
              <w:t>3</w:t>
            </w:r>
          </w:p>
        </w:tc>
        <w:tc>
          <w:tcPr>
            <w:tcW w:w="8454" w:type="dxa"/>
          </w:tcPr>
          <w:p w:rsidR="000640A5" w:rsidP="000640A5" w:rsidRDefault="000640A5" w14:paraId="5A4BA2ED" w14:textId="77777777">
            <w:pPr>
              <w:rPr>
                <w:rFonts w:ascii="Arial" w:hAnsi="Arial" w:cs="Arial"/>
                <w:b/>
              </w:rPr>
            </w:pPr>
            <w:r w:rsidRPr="000640A5">
              <w:rPr>
                <w:rFonts w:ascii="Arial" w:hAnsi="Arial" w:cs="Arial"/>
                <w:b/>
              </w:rPr>
              <w:t>Analyse and classify records to identify potential owners</w:t>
            </w:r>
          </w:p>
          <w:p w:rsidR="000640A5" w:rsidP="000640A5" w:rsidRDefault="000640A5" w14:paraId="22B65250" w14:textId="77777777">
            <w:pPr>
              <w:rPr>
                <w:rFonts w:ascii="Arial" w:hAnsi="Arial" w:cs="Arial"/>
              </w:rPr>
            </w:pPr>
            <w:r>
              <w:rPr>
                <w:rFonts w:ascii="Arial" w:hAnsi="Arial" w:cs="Arial"/>
              </w:rPr>
              <w:t>Review records and any associated metadata to determine record types and content to assist in identifying appropriate ownership of records.  You should take into consideration:</w:t>
            </w:r>
          </w:p>
          <w:p w:rsidR="000640A5" w:rsidP="000640A5" w:rsidRDefault="000640A5" w14:paraId="47809656" w14:textId="77777777">
            <w:pPr>
              <w:pStyle w:val="ListParagraph"/>
              <w:numPr>
                <w:ilvl w:val="0"/>
                <w:numId w:val="4"/>
              </w:numPr>
              <w:rPr>
                <w:rFonts w:ascii="Arial" w:hAnsi="Arial" w:cs="Arial"/>
              </w:rPr>
            </w:pPr>
            <w:r>
              <w:rPr>
                <w:rFonts w:ascii="Arial" w:hAnsi="Arial" w:cs="Arial"/>
              </w:rPr>
              <w:t>Have the records met their retention requirements and therefore eligible for disposal?</w:t>
            </w:r>
          </w:p>
          <w:p w:rsidR="000640A5" w:rsidP="000640A5" w:rsidRDefault="000640A5" w14:paraId="2B1441D4" w14:textId="77777777">
            <w:pPr>
              <w:pStyle w:val="ListParagraph"/>
              <w:numPr>
                <w:ilvl w:val="0"/>
                <w:numId w:val="4"/>
              </w:numPr>
              <w:rPr>
                <w:rFonts w:ascii="Arial" w:hAnsi="Arial" w:cs="Arial"/>
              </w:rPr>
            </w:pPr>
            <w:r>
              <w:rPr>
                <w:rFonts w:ascii="Arial" w:hAnsi="Arial" w:cs="Arial"/>
              </w:rPr>
              <w:lastRenderedPageBreak/>
              <w:t>Do the records appear to be duplicates i.e. HR or Finance records located in a location other than HR and Finance?</w:t>
            </w:r>
          </w:p>
          <w:p w:rsidR="000640A5" w:rsidP="000640A5" w:rsidRDefault="000640A5" w14:paraId="432E1AA9" w14:textId="12C51676">
            <w:pPr>
              <w:pStyle w:val="ListParagraph"/>
              <w:numPr>
                <w:ilvl w:val="0"/>
                <w:numId w:val="4"/>
              </w:numPr>
              <w:rPr>
                <w:rFonts w:ascii="Arial" w:hAnsi="Arial" w:cs="Arial"/>
              </w:rPr>
            </w:pPr>
            <w:r>
              <w:rPr>
                <w:rFonts w:ascii="Arial" w:hAnsi="Arial" w:cs="Arial"/>
              </w:rPr>
              <w:t xml:space="preserve">Can ownership be defined from </w:t>
            </w:r>
            <w:hyperlink w:history="1" w:anchor="id_token=eyJ0eXAiOiJKV1QiLCJhbGciOiJSUzI1NiIsIng1dCI6ImF0aXQ4UGtiWHRnbjkxTlAtb01feHBGLThpZyIsImtpZCI6ImF0aXQ4UGtiWHRnbjkxTlAtb01feHBGLThpZyJ9.eyJpc3MiOiJodHRwOi8vY21zLXN0Z2Vvcmdlcy11bmkuY2xvdWQuY29udGVuc2lzLmNvbS9hdXRoZW50aWNhdGUiLCJhdWQiOiJXZWJzaXRlQWRmc0NsaWVudCIsImV4cCI6MTYwNjg0MTY0MSwibmJmIjoxNjA2ODQxMzQxLCJub25jZSI6ImYyZTYwNzdlZjRlZDQzMzBiNjM3OWVkMjJjODA1OTliIiwiaWF0IjoxNjA2ODQxMzQxLCJzaWQiOiI3NDk5YTYxZjljMWU1ODI3OTA1NjdlYTE3MDIwZjI5YiIsInN1YiI6IjRhODRjNjE5LWQxY2YtNDRlZS05NDRlLTRjNWJjY2YxZmI1NiIsImF1dGhfdGltZSI6MTYwNjg0MTM0MSwiaWRwIjoiaWRzcnYiLCJhbXIiOlsicGFzc3dvcmQiXX0.ZimQlDEu9SNQr_DwIU900g7kfSiWDOcro6Kr6k5s8nR1j27kemmQWIQynrvkYyADO1D7aT6aQOMI8ANetYbZ3d4uKVPdsH1Jn0U83cEng6F5vmm9zgBEjs_hX98h5dbKj7SkaqrrXmgkgSBLio_OIJgTZ5X28G3DBEUbBxDP6NPi58rp9oxy8_uj14__Y1Wzu82hwEkQQVIBj1iQ6b6NYfsqb5U7WFKjPwEcPGzgj9lllcs_XAsnvP01p2Ydvh-6HCpw4llA3yCEydiUaOsOWf1DZaTpvxwtjsAjLba2ASJRrJsvozNN8VkrHYsl1AgbtZhZaDb-SiZybPjjQm-vdg&amp;scope=openid&amp;state=8dca8005cd7d48d3a58218dda1fadef0&amp;session_state=tV35mvplawdPy49ODAnc5ire4M-RvOV-KUJzkI3yqww.2640e6eb3b9a4d877f1705ac1ecd1acf" r:id="rId10">
              <w:r w:rsidRPr="00A557B9">
                <w:rPr>
                  <w:rStyle w:val="Hyperlink"/>
                  <w:rFonts w:ascii="Arial" w:hAnsi="Arial" w:cs="Arial"/>
                </w:rPr>
                <w:t>metadata</w:t>
              </w:r>
            </w:hyperlink>
            <w:r>
              <w:rPr>
                <w:rFonts w:ascii="Arial" w:hAnsi="Arial" w:cs="Arial"/>
              </w:rPr>
              <w:t>?</w:t>
            </w:r>
          </w:p>
          <w:p w:rsidRPr="000640A5" w:rsidR="000640A5" w:rsidP="000640A5" w:rsidRDefault="000640A5" w14:paraId="5AC1AB85" w14:textId="77777777">
            <w:pPr>
              <w:pStyle w:val="ListParagraph"/>
              <w:numPr>
                <w:ilvl w:val="0"/>
                <w:numId w:val="4"/>
              </w:numPr>
              <w:rPr>
                <w:rFonts w:ascii="Arial" w:hAnsi="Arial" w:cs="Arial"/>
              </w:rPr>
            </w:pPr>
            <w:r>
              <w:rPr>
                <w:rFonts w:ascii="Arial" w:hAnsi="Arial" w:cs="Arial"/>
              </w:rPr>
              <w:t>If the records need to be retained, does the associated metadata need to be improved?</w:t>
            </w:r>
          </w:p>
          <w:p w:rsidRPr="000640A5" w:rsidR="00532BF9" w:rsidRDefault="00532BF9" w14:paraId="52DDFD42" w14:textId="77777777">
            <w:pPr>
              <w:rPr>
                <w:rFonts w:ascii="Arial" w:hAnsi="Arial" w:cs="Arial"/>
              </w:rPr>
            </w:pPr>
          </w:p>
        </w:tc>
      </w:tr>
      <w:tr w:rsidR="00532BF9" w:rsidTr="00532BF9" w14:paraId="3D936E70" w14:textId="77777777">
        <w:tc>
          <w:tcPr>
            <w:tcW w:w="562" w:type="dxa"/>
          </w:tcPr>
          <w:p w:rsidRPr="00532BF9" w:rsidR="00532BF9" w:rsidP="00532BF9" w:rsidRDefault="00532BF9" w14:paraId="0BB39907" w14:textId="77777777">
            <w:pPr>
              <w:jc w:val="center"/>
              <w:rPr>
                <w:rFonts w:ascii="Arial" w:hAnsi="Arial" w:cs="Arial"/>
                <w:b/>
              </w:rPr>
            </w:pPr>
            <w:r w:rsidRPr="00532BF9">
              <w:rPr>
                <w:rFonts w:ascii="Arial" w:hAnsi="Arial" w:cs="Arial"/>
                <w:b/>
              </w:rPr>
              <w:lastRenderedPageBreak/>
              <w:t>4</w:t>
            </w:r>
          </w:p>
        </w:tc>
        <w:tc>
          <w:tcPr>
            <w:tcW w:w="8454" w:type="dxa"/>
          </w:tcPr>
          <w:p w:rsidRPr="000640A5" w:rsidR="000640A5" w:rsidP="000640A5" w:rsidRDefault="00D01421" w14:paraId="04026B34" w14:textId="77777777">
            <w:pPr>
              <w:rPr>
                <w:rFonts w:ascii="Arial" w:hAnsi="Arial" w:cs="Arial"/>
                <w:b/>
              </w:rPr>
            </w:pPr>
            <w:r>
              <w:rPr>
                <w:rFonts w:ascii="Arial" w:hAnsi="Arial" w:cs="Arial"/>
                <w:b/>
              </w:rPr>
              <w:t>R</w:t>
            </w:r>
            <w:r w:rsidRPr="000640A5" w:rsidR="000640A5">
              <w:rPr>
                <w:rFonts w:ascii="Arial" w:hAnsi="Arial" w:cs="Arial"/>
                <w:b/>
              </w:rPr>
              <w:t xml:space="preserve">eview of records </w:t>
            </w:r>
          </w:p>
          <w:p w:rsidRPr="000640A5" w:rsidR="00532BF9" w:rsidRDefault="000E3BF9" w14:paraId="6BD74C35" w14:textId="77777777">
            <w:pPr>
              <w:rPr>
                <w:rFonts w:ascii="Arial" w:hAnsi="Arial" w:cs="Arial"/>
              </w:rPr>
            </w:pPr>
            <w:r>
              <w:rPr>
                <w:rFonts w:ascii="Arial" w:hAnsi="Arial" w:cs="Arial"/>
              </w:rPr>
              <w:t xml:space="preserve">Once the record owners are identified or after applicable reviews take place, records should be reviewed with the Information Asset Owner prior to being transferred or disposed of.  After management approval is obtained the records can be transferred.   </w:t>
            </w:r>
          </w:p>
        </w:tc>
      </w:tr>
      <w:tr w:rsidR="00532BF9" w:rsidTr="00532BF9" w14:paraId="08D12B74" w14:textId="77777777">
        <w:tc>
          <w:tcPr>
            <w:tcW w:w="562" w:type="dxa"/>
          </w:tcPr>
          <w:p w:rsidRPr="00532BF9" w:rsidR="00532BF9" w:rsidP="00532BF9" w:rsidRDefault="00532BF9" w14:paraId="5C0088CA" w14:textId="77777777">
            <w:pPr>
              <w:jc w:val="center"/>
              <w:rPr>
                <w:rFonts w:ascii="Arial" w:hAnsi="Arial" w:cs="Arial"/>
                <w:b/>
              </w:rPr>
            </w:pPr>
            <w:r w:rsidRPr="00532BF9">
              <w:rPr>
                <w:rFonts w:ascii="Arial" w:hAnsi="Arial" w:cs="Arial"/>
                <w:b/>
              </w:rPr>
              <w:t>5</w:t>
            </w:r>
          </w:p>
        </w:tc>
        <w:tc>
          <w:tcPr>
            <w:tcW w:w="8454" w:type="dxa"/>
          </w:tcPr>
          <w:p w:rsidRPr="000E3BF9" w:rsidR="000640A5" w:rsidP="000E3BF9" w:rsidRDefault="000640A5" w14:paraId="1B8C9FE0" w14:textId="77777777">
            <w:pPr>
              <w:rPr>
                <w:rFonts w:ascii="Arial" w:hAnsi="Arial" w:cs="Arial"/>
                <w:b/>
              </w:rPr>
            </w:pPr>
            <w:r w:rsidRPr="000E3BF9">
              <w:rPr>
                <w:rFonts w:ascii="Arial" w:hAnsi="Arial" w:cs="Arial"/>
                <w:b/>
              </w:rPr>
              <w:t>Migrate records to new owners</w:t>
            </w:r>
          </w:p>
          <w:p w:rsidR="000E3BF9" w:rsidRDefault="000E3BF9" w14:paraId="7CDE1CD4" w14:textId="77777777">
            <w:pPr>
              <w:rPr>
                <w:rFonts w:ascii="Arial" w:hAnsi="Arial" w:cs="Arial"/>
              </w:rPr>
            </w:pPr>
            <w:r>
              <w:rPr>
                <w:rFonts w:ascii="Arial" w:hAnsi="Arial" w:cs="Arial"/>
              </w:rPr>
              <w:t xml:space="preserve">Once management approval has been obtained for the transfer of records they should be migrated to the appropriate owner.  This may involve transferring physical records to their new location or updating the access rights of a network drive.  The records owners will determine the best repository for the records.  </w:t>
            </w:r>
          </w:p>
          <w:p w:rsidR="000E3BF9" w:rsidRDefault="000E3BF9" w14:paraId="7004E3A7" w14:textId="77777777">
            <w:pPr>
              <w:rPr>
                <w:rFonts w:ascii="Arial" w:hAnsi="Arial" w:cs="Arial"/>
              </w:rPr>
            </w:pPr>
          </w:p>
          <w:p w:rsidRPr="000E3BF9" w:rsidR="00532BF9" w:rsidRDefault="000E3BF9" w14:paraId="069E7A94" w14:textId="77777777">
            <w:pPr>
              <w:rPr>
                <w:rFonts w:ascii="Arial" w:hAnsi="Arial" w:cs="Arial"/>
              </w:rPr>
            </w:pPr>
            <w:r>
              <w:rPr>
                <w:rFonts w:ascii="Arial" w:hAnsi="Arial" w:cs="Arial"/>
              </w:rPr>
              <w:t xml:space="preserve">Once migrated the new owners will be responsible for managing the records in line with records management policies.   </w:t>
            </w:r>
          </w:p>
        </w:tc>
      </w:tr>
      <w:tr w:rsidR="00532BF9" w:rsidTr="00532BF9" w14:paraId="242597F1" w14:textId="77777777">
        <w:tc>
          <w:tcPr>
            <w:tcW w:w="562" w:type="dxa"/>
          </w:tcPr>
          <w:p w:rsidRPr="00532BF9" w:rsidR="00532BF9" w:rsidP="00532BF9" w:rsidRDefault="00532BF9" w14:paraId="5B7CB0A5" w14:textId="77777777">
            <w:pPr>
              <w:jc w:val="center"/>
              <w:rPr>
                <w:rFonts w:ascii="Arial" w:hAnsi="Arial" w:cs="Arial"/>
                <w:b/>
              </w:rPr>
            </w:pPr>
            <w:r w:rsidRPr="00532BF9">
              <w:rPr>
                <w:rFonts w:ascii="Arial" w:hAnsi="Arial" w:cs="Arial"/>
                <w:b/>
              </w:rPr>
              <w:t>6</w:t>
            </w:r>
          </w:p>
        </w:tc>
        <w:tc>
          <w:tcPr>
            <w:tcW w:w="8454" w:type="dxa"/>
          </w:tcPr>
          <w:p w:rsidRPr="000E3BF9" w:rsidR="000640A5" w:rsidP="000E3BF9" w:rsidRDefault="000640A5" w14:paraId="599189EC" w14:textId="77777777">
            <w:pPr>
              <w:rPr>
                <w:rFonts w:ascii="Arial" w:hAnsi="Arial" w:cs="Arial"/>
                <w:b/>
              </w:rPr>
            </w:pPr>
            <w:r w:rsidRPr="000E3BF9">
              <w:rPr>
                <w:rFonts w:ascii="Arial" w:hAnsi="Arial" w:cs="Arial"/>
                <w:b/>
              </w:rPr>
              <w:t xml:space="preserve">Establish regular stewardship of action plan developed until closure </w:t>
            </w:r>
          </w:p>
          <w:p w:rsidRPr="000E3BF9" w:rsidR="00532BF9" w:rsidP="000E3BF9" w:rsidRDefault="000E3BF9" w14:paraId="3F6516B9" w14:textId="77777777">
            <w:pPr>
              <w:rPr>
                <w:rFonts w:ascii="Arial" w:hAnsi="Arial" w:cs="Arial"/>
              </w:rPr>
            </w:pPr>
            <w:r>
              <w:rPr>
                <w:rFonts w:ascii="Arial" w:hAnsi="Arial" w:cs="Arial"/>
              </w:rPr>
              <w:t>Review the action plan periodically to ensure the timeline and targets are being met.</w:t>
            </w:r>
          </w:p>
        </w:tc>
      </w:tr>
      <w:tr w:rsidR="00532BF9" w:rsidTr="00532BF9" w14:paraId="69A8F371" w14:textId="77777777">
        <w:tc>
          <w:tcPr>
            <w:tcW w:w="562" w:type="dxa"/>
          </w:tcPr>
          <w:p w:rsidRPr="00532BF9" w:rsidR="00532BF9" w:rsidP="00532BF9" w:rsidRDefault="00532BF9" w14:paraId="5142BF22" w14:textId="77777777">
            <w:pPr>
              <w:jc w:val="center"/>
              <w:rPr>
                <w:rFonts w:ascii="Arial" w:hAnsi="Arial" w:cs="Arial"/>
                <w:b/>
              </w:rPr>
            </w:pPr>
            <w:r w:rsidRPr="00532BF9">
              <w:rPr>
                <w:rFonts w:ascii="Arial" w:hAnsi="Arial" w:cs="Arial"/>
                <w:b/>
              </w:rPr>
              <w:t>7</w:t>
            </w:r>
          </w:p>
        </w:tc>
        <w:tc>
          <w:tcPr>
            <w:tcW w:w="8454" w:type="dxa"/>
          </w:tcPr>
          <w:p w:rsidRPr="000E3BF9" w:rsidR="000640A5" w:rsidP="000E3BF9" w:rsidRDefault="000640A5" w14:paraId="08AB593E" w14:textId="77777777">
            <w:pPr>
              <w:rPr>
                <w:rFonts w:ascii="Arial" w:hAnsi="Arial" w:cs="Arial"/>
                <w:b/>
              </w:rPr>
            </w:pPr>
            <w:r w:rsidRPr="000E3BF9">
              <w:rPr>
                <w:rFonts w:ascii="Arial" w:hAnsi="Arial" w:cs="Arial"/>
                <w:b/>
              </w:rPr>
              <w:t xml:space="preserve">Document lessons learnt </w:t>
            </w:r>
          </w:p>
          <w:p w:rsidRPr="000E3BF9" w:rsidR="00532BF9" w:rsidRDefault="00532BF9" w14:paraId="308B437E" w14:textId="77777777">
            <w:pPr>
              <w:rPr>
                <w:rFonts w:ascii="Arial" w:hAnsi="Arial" w:cs="Arial"/>
              </w:rPr>
            </w:pPr>
          </w:p>
        </w:tc>
      </w:tr>
    </w:tbl>
    <w:p w:rsidRPr="002C3C34" w:rsidR="00E374C3" w:rsidRDefault="00E374C3" w14:paraId="11901882" w14:textId="77777777">
      <w:pPr>
        <w:rPr>
          <w:rFonts w:ascii="Arial" w:hAnsi="Arial" w:cs="Arial"/>
          <w:b/>
          <w:u w:val="single"/>
        </w:rPr>
      </w:pPr>
    </w:p>
    <w:p w:rsidR="00E169E1" w:rsidP="00501F0D" w:rsidRDefault="00E169E1" w14:paraId="600900A0" w14:textId="77777777">
      <w:pPr>
        <w:pStyle w:val="Heading1"/>
        <w:keepNext w:val="0"/>
        <w:keepLines w:val="0"/>
        <w:numPr>
          <w:ilvl w:val="0"/>
          <w:numId w:val="2"/>
        </w:numPr>
        <w:spacing w:before="0" w:line="240" w:lineRule="auto"/>
        <w:contextualSpacing/>
        <w:rPr>
          <w:rFonts w:ascii="Arial" w:hAnsi="Arial" w:eastAsia="Times New Roman" w:cs="Arial"/>
          <w:b/>
          <w:bCs/>
          <w:color w:val="auto"/>
          <w:kern w:val="32"/>
          <w:sz w:val="22"/>
          <w:szCs w:val="22"/>
        </w:rPr>
      </w:pPr>
      <w:bookmarkStart w:name="_Toc52187767" w:id="4"/>
      <w:r>
        <w:rPr>
          <w:rFonts w:ascii="Arial" w:hAnsi="Arial" w:eastAsia="Times New Roman" w:cs="Arial"/>
          <w:b/>
          <w:bCs/>
          <w:color w:val="auto"/>
          <w:kern w:val="32"/>
          <w:sz w:val="22"/>
          <w:szCs w:val="22"/>
        </w:rPr>
        <w:t>Records where no owner is found</w:t>
      </w:r>
    </w:p>
    <w:p w:rsidR="00E169E1" w:rsidP="00E169E1" w:rsidRDefault="00E169E1" w14:paraId="5469EC51" w14:textId="77777777"/>
    <w:p w:rsidR="00E169E1" w:rsidP="00E169E1" w:rsidRDefault="00E169E1" w14:paraId="7E9BB25E" w14:textId="77777777">
      <w:pPr>
        <w:rPr>
          <w:rFonts w:ascii="Arial" w:hAnsi="Arial" w:cs="Arial"/>
        </w:rPr>
      </w:pPr>
      <w:r>
        <w:rPr>
          <w:rFonts w:ascii="Arial" w:hAnsi="Arial" w:cs="Arial"/>
        </w:rPr>
        <w:t xml:space="preserve">Should you find that </w:t>
      </w:r>
      <w:r w:rsidRPr="00E169E1">
        <w:rPr>
          <w:rFonts w:ascii="Arial" w:hAnsi="Arial" w:cs="Arial"/>
        </w:rPr>
        <w:t xml:space="preserve">having </w:t>
      </w:r>
      <w:r>
        <w:rPr>
          <w:rFonts w:ascii="Arial" w:hAnsi="Arial" w:cs="Arial"/>
        </w:rPr>
        <w:t xml:space="preserve">completed a review of the records and you are still unable to locate an owner, then placing the records out of reach and deleting them after 6 years should be considered.  </w:t>
      </w:r>
    </w:p>
    <w:p w:rsidR="00E169E1" w:rsidP="00E169E1" w:rsidRDefault="00E169E1" w14:paraId="3616C346" w14:textId="77777777">
      <w:pPr>
        <w:rPr>
          <w:rFonts w:ascii="Arial" w:hAnsi="Arial" w:cs="Arial"/>
        </w:rPr>
      </w:pPr>
      <w:r>
        <w:rPr>
          <w:rFonts w:ascii="Arial" w:hAnsi="Arial" w:cs="Arial"/>
        </w:rPr>
        <w:t>If you feel you need to consider this option contact the Records Manager for guidance.</w:t>
      </w:r>
      <w:r w:rsidR="008A5046">
        <w:rPr>
          <w:rFonts w:ascii="Arial" w:hAnsi="Arial" w:cs="Arial"/>
        </w:rPr>
        <w:t xml:space="preserve">  Final approval for taking this step will be granted by the SIRO.  </w:t>
      </w:r>
    </w:p>
    <w:p w:rsidRPr="00E169E1" w:rsidR="00E169E1" w:rsidP="00E169E1" w:rsidRDefault="00E169E1" w14:paraId="224E297A" w14:textId="77777777">
      <w:r>
        <w:rPr>
          <w:rFonts w:ascii="Arial" w:hAnsi="Arial" w:cs="Arial"/>
        </w:rPr>
        <w:t>This option will not apply to all orphaned records; it should only be used as last resort should all other options fail.</w:t>
      </w:r>
    </w:p>
    <w:p w:rsidRPr="00501F0D" w:rsidR="00913D95" w:rsidP="00501F0D" w:rsidRDefault="002C3C34" w14:paraId="2B99E704" w14:textId="77777777">
      <w:pPr>
        <w:pStyle w:val="Heading1"/>
        <w:keepNext w:val="0"/>
        <w:keepLines w:val="0"/>
        <w:numPr>
          <w:ilvl w:val="0"/>
          <w:numId w:val="2"/>
        </w:numPr>
        <w:spacing w:before="0" w:line="240" w:lineRule="auto"/>
        <w:contextualSpacing/>
        <w:rPr>
          <w:rFonts w:ascii="Arial" w:hAnsi="Arial" w:eastAsia="Times New Roman" w:cs="Arial"/>
          <w:b/>
          <w:bCs/>
          <w:color w:val="auto"/>
          <w:kern w:val="32"/>
          <w:sz w:val="22"/>
          <w:szCs w:val="22"/>
        </w:rPr>
      </w:pPr>
      <w:r w:rsidRPr="00501F0D">
        <w:rPr>
          <w:rFonts w:ascii="Arial" w:hAnsi="Arial" w:eastAsia="Times New Roman" w:cs="Arial"/>
          <w:b/>
          <w:bCs/>
          <w:color w:val="auto"/>
          <w:kern w:val="32"/>
          <w:sz w:val="22"/>
          <w:szCs w:val="22"/>
        </w:rPr>
        <w:t>Procedure Maintenance</w:t>
      </w:r>
      <w:bookmarkEnd w:id="4"/>
      <w:r w:rsidR="000E3BF9">
        <w:rPr>
          <w:rFonts w:ascii="Arial" w:hAnsi="Arial" w:eastAsia="Times New Roman" w:cs="Arial"/>
          <w:b/>
          <w:bCs/>
          <w:color w:val="auto"/>
          <w:kern w:val="32"/>
          <w:sz w:val="22"/>
          <w:szCs w:val="22"/>
        </w:rPr>
        <w:br/>
      </w:r>
    </w:p>
    <w:p w:rsidR="002C3C34" w:rsidP="002C3C34" w:rsidRDefault="002C3C34" w14:paraId="4A40590C" w14:textId="77777777">
      <w:pPr>
        <w:rPr>
          <w:rFonts w:ascii="Arial" w:hAnsi="Arial" w:cs="Arial"/>
        </w:rPr>
      </w:pPr>
      <w:r w:rsidRPr="002C3C34">
        <w:rPr>
          <w:rFonts w:ascii="Arial" w:hAnsi="Arial" w:cs="Arial"/>
        </w:rPr>
        <w:t xml:space="preserve">This procedure will be reviewed annually by the Records Manager </w:t>
      </w:r>
    </w:p>
    <w:tbl>
      <w:tblPr>
        <w:tblW w:w="0" w:type="auto"/>
        <w:tblBorders>
          <w:top w:val="single" w:color="CAC2B8" w:sz="8" w:space="0"/>
          <w:left w:val="single" w:color="CAC2B8" w:sz="8" w:space="0"/>
          <w:bottom w:val="single" w:color="CAC2B8" w:sz="8" w:space="0"/>
          <w:right w:val="single" w:color="CAC2B8" w:sz="8" w:space="0"/>
          <w:insideH w:val="single" w:color="CAC2B8" w:sz="8" w:space="0"/>
          <w:insideV w:val="single" w:color="CAC2B8" w:sz="8" w:space="0"/>
        </w:tblBorders>
        <w:tblLook w:val="04A0" w:firstRow="1" w:lastRow="0" w:firstColumn="1" w:lastColumn="0" w:noHBand="0" w:noVBand="1"/>
      </w:tblPr>
      <w:tblGrid>
        <w:gridCol w:w="1075"/>
        <w:gridCol w:w="1375"/>
        <w:gridCol w:w="43"/>
        <w:gridCol w:w="5800"/>
      </w:tblGrid>
      <w:tr w:rsidRPr="009F6293" w:rsidR="00532BF9" w:rsidTr="00057CEC" w14:paraId="51B0006A" w14:textId="77777777">
        <w:tc>
          <w:tcPr>
            <w:tcW w:w="8293" w:type="dxa"/>
            <w:gridSpan w:val="4"/>
            <w:tcBorders>
              <w:top w:val="single" w:color="CAC2B8" w:sz="8" w:space="0"/>
              <w:left w:val="single" w:color="CAC2B8" w:sz="8" w:space="0"/>
              <w:bottom w:val="single" w:color="CAC2B8" w:sz="8" w:space="0"/>
              <w:right w:val="single" w:color="CAC2B8" w:sz="8" w:space="0"/>
              <w:tl2br w:val="nil"/>
              <w:tr2bl w:val="nil"/>
            </w:tcBorders>
            <w:shd w:val="clear" w:color="auto" w:fill="D9D9D9" w:themeFill="background1" w:themeFillShade="D9"/>
          </w:tcPr>
          <w:p w:rsidRPr="00E46ED0" w:rsidR="00532BF9" w:rsidP="00057CEC" w:rsidRDefault="00532BF9" w14:paraId="21A4FDF9" w14:textId="77777777">
            <w:pPr>
              <w:jc w:val="both"/>
              <w:outlineLvl w:val="0"/>
              <w:rPr>
                <w:rFonts w:ascii="Arial" w:hAnsi="Arial" w:eastAsia="Arial"/>
                <w:bCs/>
              </w:rPr>
            </w:pPr>
            <w:bookmarkStart w:name="_Toc293961168" w:id="5"/>
            <w:bookmarkStart w:name="_Toc508895010" w:id="6"/>
            <w:bookmarkStart w:name="_Toc52182219" w:id="7"/>
            <w:bookmarkStart w:name="_Hlk52187578" w:id="8"/>
            <w:r w:rsidRPr="00E46ED0">
              <w:rPr>
                <w:rFonts w:ascii="Arial" w:hAnsi="Arial" w:eastAsia="Arial"/>
                <w:bCs/>
              </w:rPr>
              <w:t>Document Information</w:t>
            </w:r>
            <w:bookmarkEnd w:id="5"/>
            <w:bookmarkEnd w:id="6"/>
            <w:bookmarkEnd w:id="7"/>
          </w:p>
        </w:tc>
      </w:tr>
      <w:tr w:rsidRPr="009F6293" w:rsidR="00532BF9" w:rsidTr="00057CEC" w14:paraId="363608FD" w14:textId="77777777">
        <w:tc>
          <w:tcPr>
            <w:tcW w:w="2450" w:type="dxa"/>
            <w:gridSpan w:val="2"/>
            <w:shd w:val="clear" w:color="auto" w:fill="auto"/>
          </w:tcPr>
          <w:p w:rsidRPr="00610B32" w:rsidR="00532BF9" w:rsidP="00610B32" w:rsidRDefault="00532BF9" w14:paraId="680CBCDF" w14:textId="77777777">
            <w:pPr>
              <w:spacing w:after="0" w:line="240" w:lineRule="auto"/>
              <w:rPr>
                <w:rFonts w:ascii="Arial" w:hAnsi="Arial" w:eastAsia="Arial" w:cs="Times New Roman"/>
              </w:rPr>
            </w:pPr>
            <w:r w:rsidRPr="00610B32">
              <w:rPr>
                <w:rFonts w:ascii="Arial" w:hAnsi="Arial" w:eastAsia="Arial" w:cs="Times New Roman"/>
              </w:rPr>
              <w:t>Document Name</w:t>
            </w:r>
          </w:p>
        </w:tc>
        <w:tc>
          <w:tcPr>
            <w:tcW w:w="5843" w:type="dxa"/>
            <w:gridSpan w:val="2"/>
            <w:shd w:val="clear" w:color="auto" w:fill="auto"/>
          </w:tcPr>
          <w:p w:rsidRPr="00610B32" w:rsidR="00532BF9" w:rsidP="00610B32" w:rsidRDefault="005F7D1D" w14:paraId="4BB69319" w14:textId="77777777">
            <w:pPr>
              <w:spacing w:after="0" w:line="240" w:lineRule="auto"/>
              <w:rPr>
                <w:rFonts w:ascii="Arial" w:hAnsi="Arial" w:eastAsia="Arial" w:cs="Times New Roman"/>
              </w:rPr>
            </w:pPr>
            <w:r w:rsidRPr="00610B32">
              <w:rPr>
                <w:rFonts w:ascii="Arial" w:hAnsi="Arial" w:eastAsia="Arial" w:cs="Times New Roman"/>
              </w:rPr>
              <w:t>Managing unclaimed records</w:t>
            </w:r>
          </w:p>
        </w:tc>
      </w:tr>
      <w:tr w:rsidRPr="009F6293" w:rsidR="00532BF9" w:rsidTr="00057CEC" w14:paraId="23C183BF" w14:textId="77777777">
        <w:tc>
          <w:tcPr>
            <w:tcW w:w="2450" w:type="dxa"/>
            <w:gridSpan w:val="2"/>
            <w:shd w:val="clear" w:color="auto" w:fill="auto"/>
          </w:tcPr>
          <w:p w:rsidRPr="00610B32" w:rsidR="00532BF9" w:rsidP="00610B32" w:rsidRDefault="00532BF9" w14:paraId="5203A2C2" w14:textId="77777777">
            <w:pPr>
              <w:spacing w:after="0" w:line="240" w:lineRule="auto"/>
              <w:rPr>
                <w:rFonts w:ascii="Arial" w:hAnsi="Arial" w:eastAsia="Arial" w:cs="Times New Roman"/>
              </w:rPr>
            </w:pPr>
            <w:r w:rsidRPr="00610B32">
              <w:rPr>
                <w:rFonts w:ascii="Arial" w:hAnsi="Arial" w:eastAsia="Arial" w:cs="Times New Roman"/>
              </w:rPr>
              <w:t>Author</w:t>
            </w:r>
          </w:p>
        </w:tc>
        <w:tc>
          <w:tcPr>
            <w:tcW w:w="5843" w:type="dxa"/>
            <w:gridSpan w:val="2"/>
            <w:shd w:val="clear" w:color="auto" w:fill="auto"/>
          </w:tcPr>
          <w:p w:rsidRPr="00610B32" w:rsidR="00532BF9" w:rsidP="00610B32" w:rsidRDefault="00532BF9" w14:paraId="7087C5F0" w14:textId="77777777">
            <w:pPr>
              <w:spacing w:after="0" w:line="240" w:lineRule="auto"/>
              <w:rPr>
                <w:rFonts w:ascii="Arial" w:hAnsi="Arial" w:eastAsia="Arial" w:cs="Times New Roman"/>
              </w:rPr>
            </w:pPr>
            <w:r w:rsidRPr="00610B32">
              <w:rPr>
                <w:rFonts w:ascii="Arial" w:hAnsi="Arial" w:eastAsia="Arial" w:cs="Times New Roman"/>
              </w:rPr>
              <w:t xml:space="preserve">Kirsten Hylan, Records Manager </w:t>
            </w:r>
          </w:p>
        </w:tc>
      </w:tr>
      <w:tr w:rsidRPr="009F6293" w:rsidR="00532BF9" w:rsidTr="00057CEC" w14:paraId="77BA02DF" w14:textId="77777777">
        <w:tc>
          <w:tcPr>
            <w:tcW w:w="2450" w:type="dxa"/>
            <w:gridSpan w:val="2"/>
            <w:shd w:val="clear" w:color="auto" w:fill="auto"/>
          </w:tcPr>
          <w:p w:rsidRPr="00610B32" w:rsidR="00532BF9" w:rsidP="00610B32" w:rsidRDefault="00532BF9" w14:paraId="51E7FE18" w14:textId="77777777">
            <w:pPr>
              <w:spacing w:after="0" w:line="240" w:lineRule="auto"/>
              <w:rPr>
                <w:rFonts w:ascii="Arial" w:hAnsi="Arial" w:eastAsia="Arial" w:cs="Times New Roman"/>
              </w:rPr>
            </w:pPr>
            <w:r w:rsidRPr="00610B32">
              <w:rPr>
                <w:rFonts w:ascii="Arial" w:hAnsi="Arial" w:eastAsia="Arial" w:cs="Times New Roman"/>
              </w:rPr>
              <w:t>Issue Date</w:t>
            </w:r>
          </w:p>
        </w:tc>
        <w:tc>
          <w:tcPr>
            <w:tcW w:w="5843" w:type="dxa"/>
            <w:gridSpan w:val="2"/>
            <w:shd w:val="clear" w:color="auto" w:fill="auto"/>
          </w:tcPr>
          <w:p w:rsidRPr="00610B32" w:rsidR="00532BF9" w:rsidP="00610B32" w:rsidRDefault="00B1521E" w14:paraId="4C0BB20A" w14:textId="6DF404D0">
            <w:pPr>
              <w:spacing w:after="0" w:line="240" w:lineRule="auto"/>
              <w:rPr>
                <w:rFonts w:ascii="Arial" w:hAnsi="Arial" w:eastAsia="Arial" w:cs="Times New Roman"/>
              </w:rPr>
            </w:pPr>
            <w:r w:rsidRPr="00610B32">
              <w:rPr>
                <w:rFonts w:ascii="Arial" w:hAnsi="Arial" w:eastAsia="Arial" w:cs="Times New Roman"/>
              </w:rPr>
              <w:t>26/02/21</w:t>
            </w:r>
          </w:p>
        </w:tc>
      </w:tr>
      <w:tr w:rsidRPr="009F6293" w:rsidR="00532BF9" w:rsidTr="00057CEC" w14:paraId="6DE41315" w14:textId="77777777">
        <w:tc>
          <w:tcPr>
            <w:tcW w:w="2450" w:type="dxa"/>
            <w:gridSpan w:val="2"/>
            <w:shd w:val="clear" w:color="auto" w:fill="auto"/>
          </w:tcPr>
          <w:p w:rsidRPr="00610B32" w:rsidR="00532BF9" w:rsidP="00610B32" w:rsidRDefault="00532BF9" w14:paraId="360D0BAA" w14:textId="77777777">
            <w:pPr>
              <w:spacing w:after="0" w:line="240" w:lineRule="auto"/>
              <w:rPr>
                <w:rFonts w:ascii="Arial" w:hAnsi="Arial" w:eastAsia="Arial" w:cs="Times New Roman"/>
              </w:rPr>
            </w:pPr>
            <w:r w:rsidRPr="00610B32">
              <w:rPr>
                <w:rFonts w:ascii="Arial" w:hAnsi="Arial" w:eastAsia="Arial" w:cs="Times New Roman"/>
              </w:rPr>
              <w:t>Approved By</w:t>
            </w:r>
          </w:p>
        </w:tc>
        <w:tc>
          <w:tcPr>
            <w:tcW w:w="5843" w:type="dxa"/>
            <w:gridSpan w:val="2"/>
            <w:shd w:val="clear" w:color="auto" w:fill="auto"/>
          </w:tcPr>
          <w:p w:rsidRPr="00610B32" w:rsidR="00532BF9" w:rsidP="00610B32" w:rsidRDefault="00B1521E" w14:paraId="2D854CE7" w14:textId="2CFE70A7">
            <w:pPr>
              <w:spacing w:after="0" w:line="240" w:lineRule="auto"/>
              <w:rPr>
                <w:rFonts w:ascii="Arial" w:hAnsi="Arial" w:eastAsia="Arial" w:cs="Times New Roman"/>
              </w:rPr>
            </w:pPr>
            <w:r w:rsidRPr="00610B32">
              <w:rPr>
                <w:rFonts w:ascii="Arial" w:hAnsi="Arial" w:eastAsia="Arial" w:cs="Times New Roman"/>
              </w:rPr>
              <w:t>IGSG</w:t>
            </w:r>
          </w:p>
        </w:tc>
      </w:tr>
      <w:tr w:rsidRPr="009F6293" w:rsidR="00532BF9" w:rsidTr="00057CEC" w14:paraId="6E4B3C6F" w14:textId="77777777">
        <w:tc>
          <w:tcPr>
            <w:tcW w:w="2450" w:type="dxa"/>
            <w:gridSpan w:val="2"/>
            <w:shd w:val="clear" w:color="auto" w:fill="auto"/>
          </w:tcPr>
          <w:p w:rsidRPr="00610B32" w:rsidR="00532BF9" w:rsidP="00610B32" w:rsidRDefault="00532BF9" w14:paraId="61BCEC50" w14:textId="77777777">
            <w:pPr>
              <w:spacing w:after="0" w:line="240" w:lineRule="auto"/>
              <w:rPr>
                <w:rFonts w:ascii="Arial" w:hAnsi="Arial" w:eastAsia="Arial" w:cs="Times New Roman"/>
              </w:rPr>
            </w:pPr>
            <w:r w:rsidRPr="00610B32">
              <w:rPr>
                <w:rFonts w:ascii="Arial" w:hAnsi="Arial" w:eastAsia="Arial" w:cs="Times New Roman"/>
              </w:rPr>
              <w:t>Last review</w:t>
            </w:r>
          </w:p>
        </w:tc>
        <w:tc>
          <w:tcPr>
            <w:tcW w:w="5843" w:type="dxa"/>
            <w:gridSpan w:val="2"/>
            <w:shd w:val="clear" w:color="auto" w:fill="auto"/>
          </w:tcPr>
          <w:p w:rsidRPr="00610B32" w:rsidR="00532BF9" w:rsidP="00610B32" w:rsidRDefault="00B1521E" w14:paraId="27C29141" w14:textId="59C264D4">
            <w:pPr>
              <w:spacing w:after="0" w:line="240" w:lineRule="auto"/>
              <w:rPr>
                <w:rFonts w:ascii="Arial" w:hAnsi="Arial" w:eastAsia="Arial" w:cs="Times New Roman"/>
              </w:rPr>
            </w:pPr>
            <w:r w:rsidRPr="00610B32">
              <w:rPr>
                <w:rFonts w:ascii="Arial" w:hAnsi="Arial" w:eastAsia="Arial" w:cs="Times New Roman"/>
              </w:rPr>
              <w:t>01/12/20</w:t>
            </w:r>
          </w:p>
        </w:tc>
      </w:tr>
      <w:tr w:rsidRPr="009F6293" w:rsidR="00532BF9" w:rsidTr="00057CEC" w14:paraId="45D98C0A" w14:textId="77777777">
        <w:tc>
          <w:tcPr>
            <w:tcW w:w="2450" w:type="dxa"/>
            <w:gridSpan w:val="2"/>
            <w:shd w:val="clear" w:color="auto" w:fill="auto"/>
          </w:tcPr>
          <w:p w:rsidRPr="00610B32" w:rsidR="00532BF9" w:rsidP="00610B32" w:rsidRDefault="00532BF9" w14:paraId="575A55A6" w14:textId="77777777">
            <w:pPr>
              <w:spacing w:after="0" w:line="240" w:lineRule="auto"/>
              <w:rPr>
                <w:rFonts w:ascii="Arial" w:hAnsi="Arial" w:eastAsia="Arial" w:cs="Times New Roman"/>
              </w:rPr>
            </w:pPr>
            <w:r w:rsidRPr="00610B32">
              <w:rPr>
                <w:rFonts w:ascii="Arial" w:hAnsi="Arial" w:eastAsia="Arial" w:cs="Times New Roman"/>
              </w:rPr>
              <w:t>Next review</w:t>
            </w:r>
          </w:p>
        </w:tc>
        <w:tc>
          <w:tcPr>
            <w:tcW w:w="5843" w:type="dxa"/>
            <w:gridSpan w:val="2"/>
            <w:shd w:val="clear" w:color="auto" w:fill="auto"/>
          </w:tcPr>
          <w:p w:rsidRPr="00610B32" w:rsidR="00532BF9" w:rsidP="00610B32" w:rsidRDefault="00B1521E" w14:paraId="3F94ADBA" w14:textId="6BBDB1E9">
            <w:pPr>
              <w:spacing w:after="0" w:line="240" w:lineRule="auto"/>
              <w:rPr>
                <w:rFonts w:ascii="Arial" w:hAnsi="Arial" w:eastAsia="Arial" w:cs="Times New Roman"/>
              </w:rPr>
            </w:pPr>
            <w:r w:rsidRPr="00610B32">
              <w:rPr>
                <w:rFonts w:ascii="Arial" w:hAnsi="Arial" w:eastAsia="Arial" w:cs="Times New Roman"/>
              </w:rPr>
              <w:t>01/12/22</w:t>
            </w:r>
          </w:p>
        </w:tc>
      </w:tr>
      <w:tr w:rsidRPr="009F6293" w:rsidR="00532BF9" w:rsidTr="00057CEC" w14:paraId="2E037E6B" w14:textId="77777777">
        <w:trPr>
          <w:trHeight w:val="523"/>
        </w:trPr>
        <w:tc>
          <w:tcPr>
            <w:tcW w:w="2450" w:type="dxa"/>
            <w:gridSpan w:val="2"/>
            <w:shd w:val="clear" w:color="auto" w:fill="auto"/>
          </w:tcPr>
          <w:p w:rsidRPr="009F6293" w:rsidR="00532BF9" w:rsidP="00057CEC" w:rsidRDefault="00532BF9" w14:paraId="45DE42CF" w14:textId="77777777">
            <w:pPr>
              <w:rPr>
                <w:rFonts w:ascii="Arial" w:hAnsi="Arial" w:eastAsia="Arial"/>
              </w:rPr>
            </w:pPr>
            <w:r>
              <w:rPr>
                <w:rFonts w:ascii="Arial" w:hAnsi="Arial" w:eastAsia="Arial"/>
              </w:rPr>
              <w:t xml:space="preserve">Related documents </w:t>
            </w:r>
          </w:p>
        </w:tc>
        <w:tc>
          <w:tcPr>
            <w:tcW w:w="5843" w:type="dxa"/>
            <w:gridSpan w:val="2"/>
            <w:shd w:val="clear" w:color="auto" w:fill="auto"/>
          </w:tcPr>
          <w:p w:rsidRPr="000E3BF9" w:rsidR="00DE0E52" w:rsidP="00057CEC" w:rsidRDefault="00610B32" w14:paraId="7AB5DD9B" w14:textId="77777777">
            <w:pPr>
              <w:rPr>
                <w:rFonts w:ascii="Arial" w:hAnsi="Arial" w:cs="Arial"/>
              </w:rPr>
            </w:pPr>
            <w:hyperlink w:history="1" r:id="rId11">
              <w:r w:rsidRPr="004A36A7" w:rsidR="00532BF9">
                <w:rPr>
                  <w:rStyle w:val="Hyperlink"/>
                  <w:rFonts w:ascii="Arial" w:hAnsi="Arial" w:cs="Arial"/>
                </w:rPr>
                <w:t>Records Management</w:t>
              </w:r>
            </w:hyperlink>
            <w:r w:rsidRPr="004A36A7" w:rsidR="00532BF9">
              <w:rPr>
                <w:rFonts w:ascii="Arial" w:hAnsi="Arial" w:cs="Arial"/>
              </w:rPr>
              <w:t xml:space="preserve"> </w:t>
            </w:r>
            <w:r w:rsidR="000E3BF9">
              <w:rPr>
                <w:rFonts w:ascii="Arial" w:hAnsi="Arial" w:cs="Arial"/>
              </w:rPr>
              <w:br/>
            </w:r>
            <w:hyperlink w:history="1" r:id="rId12">
              <w:r w:rsidRPr="000E3BF9" w:rsidR="000E3BF9">
                <w:rPr>
                  <w:rStyle w:val="Hyperlink"/>
                  <w:rFonts w:ascii="Arial" w:hAnsi="Arial" w:cs="Arial"/>
                </w:rPr>
                <w:t>Retention and Disposal Policy</w:t>
              </w:r>
            </w:hyperlink>
            <w:r w:rsidR="00DE0E52">
              <w:rPr>
                <w:rFonts w:ascii="Arial" w:hAnsi="Arial" w:cs="Arial"/>
              </w:rPr>
              <w:br/>
            </w:r>
            <w:hyperlink w:history="1" r:id="rId13">
              <w:r w:rsidRPr="00DE0E52" w:rsidR="00DE0E52">
                <w:rPr>
                  <w:rStyle w:val="Hyperlink"/>
                  <w:rFonts w:ascii="Arial" w:hAnsi="Arial" w:cs="Arial"/>
                </w:rPr>
                <w:t>Disposal Form</w:t>
              </w:r>
            </w:hyperlink>
          </w:p>
        </w:tc>
      </w:tr>
      <w:tr w:rsidRPr="009F6293" w:rsidR="00532BF9" w:rsidTr="00057CEC" w14:paraId="11F74144" w14:textId="77777777">
        <w:tblPrEx>
          <w:tblLook w:val="0420" w:firstRow="1" w:lastRow="0" w:firstColumn="0" w:lastColumn="0" w:noHBand="0" w:noVBand="1"/>
        </w:tblPrEx>
        <w:tc>
          <w:tcPr>
            <w:tcW w:w="8293" w:type="dxa"/>
            <w:gridSpan w:val="4"/>
            <w:tcBorders>
              <w:top w:val="single" w:color="CAC2B8" w:sz="8" w:space="0"/>
              <w:left w:val="single" w:color="CAC2B8" w:sz="8" w:space="0"/>
              <w:bottom w:val="single" w:color="CAC2B8" w:sz="8" w:space="0"/>
              <w:right w:val="single" w:color="CAC2B8" w:sz="8" w:space="0"/>
              <w:tl2br w:val="nil"/>
              <w:tr2bl w:val="nil"/>
            </w:tcBorders>
            <w:shd w:val="clear" w:color="auto" w:fill="D9D9D9" w:themeFill="background1" w:themeFillShade="D9"/>
          </w:tcPr>
          <w:p w:rsidRPr="00E46ED0" w:rsidR="00532BF9" w:rsidP="00057CEC" w:rsidRDefault="00532BF9" w14:paraId="71BA4508" w14:textId="77777777">
            <w:pPr>
              <w:outlineLvl w:val="0"/>
              <w:rPr>
                <w:rFonts w:ascii="Arial" w:hAnsi="Arial" w:eastAsia="Arial"/>
                <w:bCs/>
              </w:rPr>
            </w:pPr>
            <w:bookmarkStart w:name="_Toc293961169" w:id="9"/>
            <w:bookmarkStart w:name="_Toc508895011" w:id="10"/>
            <w:bookmarkStart w:name="_Toc52182220" w:id="11"/>
            <w:bookmarkStart w:name="_Hlk52187587" w:id="12"/>
            <w:bookmarkStart w:name="_GoBack" w:id="13"/>
            <w:bookmarkEnd w:id="8"/>
            <w:bookmarkEnd w:id="13"/>
            <w:r w:rsidRPr="00E46ED0">
              <w:rPr>
                <w:rFonts w:ascii="Arial" w:hAnsi="Arial" w:eastAsia="Arial"/>
                <w:bCs/>
              </w:rPr>
              <w:t>Document History</w:t>
            </w:r>
            <w:bookmarkEnd w:id="9"/>
            <w:bookmarkEnd w:id="10"/>
            <w:bookmarkEnd w:id="11"/>
          </w:p>
        </w:tc>
      </w:tr>
      <w:tr w:rsidRPr="009F6293" w:rsidR="00532BF9" w:rsidTr="00057CEC" w14:paraId="008685D1" w14:textId="77777777">
        <w:tblPrEx>
          <w:tblLook w:val="0420" w:firstRow="1" w:lastRow="0" w:firstColumn="0" w:lastColumn="0" w:noHBand="0" w:noVBand="1"/>
        </w:tblPrEx>
        <w:tc>
          <w:tcPr>
            <w:tcW w:w="1075" w:type="dxa"/>
            <w:shd w:val="clear" w:color="auto" w:fill="auto"/>
          </w:tcPr>
          <w:p w:rsidRPr="00610B32" w:rsidR="00532BF9" w:rsidP="00610B32" w:rsidRDefault="00532BF9" w14:paraId="558F7CD5" w14:textId="77777777">
            <w:pPr>
              <w:spacing w:after="0" w:line="240" w:lineRule="auto"/>
              <w:rPr>
                <w:rFonts w:ascii="Arial" w:hAnsi="Arial" w:eastAsia="Arial" w:cs="Times New Roman"/>
              </w:rPr>
            </w:pPr>
            <w:r w:rsidRPr="00610B32">
              <w:rPr>
                <w:rFonts w:ascii="Arial" w:hAnsi="Arial" w:eastAsia="Arial" w:cs="Times New Roman"/>
              </w:rPr>
              <w:t>Version</w:t>
            </w:r>
          </w:p>
        </w:tc>
        <w:tc>
          <w:tcPr>
            <w:tcW w:w="1418" w:type="dxa"/>
            <w:gridSpan w:val="2"/>
            <w:shd w:val="clear" w:color="auto" w:fill="auto"/>
          </w:tcPr>
          <w:p w:rsidRPr="00610B32" w:rsidR="00532BF9" w:rsidP="00610B32" w:rsidRDefault="00532BF9" w14:paraId="7CB4DAE1" w14:textId="77777777">
            <w:pPr>
              <w:spacing w:after="0" w:line="240" w:lineRule="auto"/>
              <w:rPr>
                <w:rFonts w:ascii="Arial" w:hAnsi="Arial" w:eastAsia="Arial" w:cs="Times New Roman"/>
              </w:rPr>
            </w:pPr>
            <w:r w:rsidRPr="00610B32">
              <w:rPr>
                <w:rFonts w:ascii="Arial" w:hAnsi="Arial" w:eastAsia="Arial" w:cs="Times New Roman"/>
              </w:rPr>
              <w:t>Date</w:t>
            </w:r>
          </w:p>
        </w:tc>
        <w:tc>
          <w:tcPr>
            <w:tcW w:w="5800" w:type="dxa"/>
            <w:shd w:val="clear" w:color="auto" w:fill="auto"/>
          </w:tcPr>
          <w:p w:rsidRPr="00610B32" w:rsidR="00532BF9" w:rsidP="00610B32" w:rsidRDefault="00532BF9" w14:paraId="413DF255" w14:textId="77777777">
            <w:pPr>
              <w:spacing w:after="0" w:line="240" w:lineRule="auto"/>
              <w:rPr>
                <w:rFonts w:ascii="Arial" w:hAnsi="Arial" w:eastAsia="Arial" w:cs="Times New Roman"/>
              </w:rPr>
            </w:pPr>
            <w:r w:rsidRPr="00610B32">
              <w:rPr>
                <w:rFonts w:ascii="Arial" w:hAnsi="Arial" w:eastAsia="Arial" w:cs="Times New Roman"/>
              </w:rPr>
              <w:t>Summary of change</w:t>
            </w:r>
          </w:p>
        </w:tc>
      </w:tr>
      <w:tr w:rsidRPr="00FC76D5" w:rsidR="00532BF9" w:rsidTr="00057CEC" w14:paraId="235E6E4C" w14:textId="77777777">
        <w:tblPrEx>
          <w:tblLook w:val="0420" w:firstRow="1" w:lastRow="0" w:firstColumn="0" w:lastColumn="0" w:noHBand="0" w:noVBand="1"/>
        </w:tblPrEx>
        <w:tc>
          <w:tcPr>
            <w:tcW w:w="1075" w:type="dxa"/>
            <w:shd w:val="clear" w:color="auto" w:fill="auto"/>
          </w:tcPr>
          <w:p w:rsidRPr="00FC76D5" w:rsidR="00532BF9" w:rsidP="00057CEC" w:rsidRDefault="00532BF9" w14:paraId="43C85BB9" w14:textId="77777777">
            <w:pPr>
              <w:rPr>
                <w:rFonts w:ascii="Arial" w:hAnsi="Arial" w:eastAsia="Arial"/>
              </w:rPr>
            </w:pPr>
            <w:r>
              <w:rPr>
                <w:rFonts w:ascii="Arial" w:hAnsi="Arial" w:eastAsia="Arial"/>
              </w:rPr>
              <w:t>1</w:t>
            </w:r>
          </w:p>
        </w:tc>
        <w:tc>
          <w:tcPr>
            <w:tcW w:w="1418" w:type="dxa"/>
            <w:gridSpan w:val="2"/>
            <w:shd w:val="clear" w:color="auto" w:fill="auto"/>
          </w:tcPr>
          <w:p w:rsidRPr="00FC76D5" w:rsidR="00532BF9" w:rsidP="00057CEC" w:rsidRDefault="00532BF9" w14:paraId="787395E8" w14:textId="77777777">
            <w:pPr>
              <w:rPr>
                <w:rFonts w:ascii="Arial" w:hAnsi="Arial" w:eastAsia="Arial"/>
              </w:rPr>
            </w:pPr>
          </w:p>
        </w:tc>
        <w:tc>
          <w:tcPr>
            <w:tcW w:w="5800" w:type="dxa"/>
            <w:shd w:val="clear" w:color="auto" w:fill="auto"/>
          </w:tcPr>
          <w:p w:rsidRPr="00FC76D5" w:rsidR="00532BF9" w:rsidP="00057CEC" w:rsidRDefault="00532BF9" w14:paraId="054AD873" w14:textId="77777777">
            <w:pPr>
              <w:rPr>
                <w:rFonts w:ascii="Arial" w:hAnsi="Arial" w:eastAsia="Arial"/>
              </w:rPr>
            </w:pPr>
          </w:p>
        </w:tc>
      </w:tr>
      <w:tr w:rsidRPr="00FC76D5" w:rsidR="00532BF9" w:rsidTr="00057CEC" w14:paraId="0BA3B653" w14:textId="77777777">
        <w:tblPrEx>
          <w:tblLook w:val="0420" w:firstRow="1" w:lastRow="0" w:firstColumn="0" w:lastColumn="0" w:noHBand="0" w:noVBand="1"/>
        </w:tblPrEx>
        <w:tc>
          <w:tcPr>
            <w:tcW w:w="1075" w:type="dxa"/>
            <w:shd w:val="clear" w:color="auto" w:fill="auto"/>
          </w:tcPr>
          <w:p w:rsidRPr="00FC76D5" w:rsidR="00532BF9" w:rsidP="00057CEC" w:rsidRDefault="00532BF9" w14:paraId="78BA2E20" w14:textId="77777777">
            <w:pPr>
              <w:rPr>
                <w:rFonts w:ascii="Arial" w:hAnsi="Arial" w:eastAsia="Arial"/>
              </w:rPr>
            </w:pPr>
          </w:p>
        </w:tc>
        <w:tc>
          <w:tcPr>
            <w:tcW w:w="1418" w:type="dxa"/>
            <w:gridSpan w:val="2"/>
            <w:shd w:val="clear" w:color="auto" w:fill="auto"/>
          </w:tcPr>
          <w:p w:rsidRPr="00FC76D5" w:rsidR="00532BF9" w:rsidP="00057CEC" w:rsidRDefault="00532BF9" w14:paraId="19887DA2" w14:textId="77777777">
            <w:pPr>
              <w:rPr>
                <w:rFonts w:ascii="Arial" w:hAnsi="Arial" w:eastAsia="Arial"/>
              </w:rPr>
            </w:pPr>
          </w:p>
        </w:tc>
        <w:tc>
          <w:tcPr>
            <w:tcW w:w="5800" w:type="dxa"/>
            <w:shd w:val="clear" w:color="auto" w:fill="auto"/>
          </w:tcPr>
          <w:p w:rsidRPr="00FC76D5" w:rsidR="00532BF9" w:rsidP="00057CEC" w:rsidRDefault="00532BF9" w14:paraId="24487B02" w14:textId="77777777">
            <w:pPr>
              <w:rPr>
                <w:rFonts w:ascii="Arial" w:hAnsi="Arial" w:eastAsia="Arial"/>
              </w:rPr>
            </w:pPr>
          </w:p>
        </w:tc>
      </w:tr>
      <w:tr w:rsidRPr="00FC76D5" w:rsidR="00532BF9" w:rsidTr="00057CEC" w14:paraId="52A43048" w14:textId="77777777">
        <w:tblPrEx>
          <w:tblLook w:val="0420" w:firstRow="1" w:lastRow="0" w:firstColumn="0" w:lastColumn="0" w:noHBand="0" w:noVBand="1"/>
        </w:tblPrEx>
        <w:tc>
          <w:tcPr>
            <w:tcW w:w="1075" w:type="dxa"/>
            <w:shd w:val="clear" w:color="auto" w:fill="auto"/>
          </w:tcPr>
          <w:p w:rsidRPr="00FC76D5" w:rsidR="00532BF9" w:rsidP="00057CEC" w:rsidRDefault="00532BF9" w14:paraId="22964347" w14:textId="77777777">
            <w:pPr>
              <w:rPr>
                <w:rFonts w:ascii="Arial" w:hAnsi="Arial" w:eastAsia="Arial"/>
              </w:rPr>
            </w:pPr>
          </w:p>
        </w:tc>
        <w:tc>
          <w:tcPr>
            <w:tcW w:w="1418" w:type="dxa"/>
            <w:gridSpan w:val="2"/>
            <w:shd w:val="clear" w:color="auto" w:fill="auto"/>
          </w:tcPr>
          <w:p w:rsidRPr="00FC76D5" w:rsidR="00532BF9" w:rsidP="00057CEC" w:rsidRDefault="00532BF9" w14:paraId="799FCC50" w14:textId="77777777">
            <w:pPr>
              <w:rPr>
                <w:rFonts w:ascii="Arial" w:hAnsi="Arial" w:eastAsia="Arial"/>
              </w:rPr>
            </w:pPr>
          </w:p>
        </w:tc>
        <w:tc>
          <w:tcPr>
            <w:tcW w:w="5800" w:type="dxa"/>
            <w:shd w:val="clear" w:color="auto" w:fill="auto"/>
          </w:tcPr>
          <w:p w:rsidRPr="00FC76D5" w:rsidR="00532BF9" w:rsidP="00057CEC" w:rsidRDefault="00532BF9" w14:paraId="026E0AE2" w14:textId="77777777">
            <w:pPr>
              <w:rPr>
                <w:rFonts w:ascii="Arial" w:hAnsi="Arial" w:eastAsia="Arial"/>
              </w:rPr>
            </w:pPr>
          </w:p>
        </w:tc>
      </w:tr>
      <w:bookmarkEnd w:id="12"/>
    </w:tbl>
    <w:p w:rsidRPr="002C3C34" w:rsidR="00501F0D" w:rsidP="002C3C34" w:rsidRDefault="00501F0D" w14:paraId="7FDD0C20" w14:textId="77777777">
      <w:pPr>
        <w:rPr>
          <w:rFonts w:ascii="Arial" w:hAnsi="Arial" w:cs="Arial"/>
        </w:rPr>
      </w:pPr>
    </w:p>
    <w:sectPr w:rsidRPr="002C3C34" w:rsidR="00501F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70DC7"/>
    <w:multiLevelType w:val="hybridMultilevel"/>
    <w:tmpl w:val="632C2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5F5E9B"/>
    <w:multiLevelType w:val="hybridMultilevel"/>
    <w:tmpl w:val="C772F7E4"/>
    <w:lvl w:ilvl="0" w:tplc="4044E95E">
      <w:start w:val="1"/>
      <w:numFmt w:val="decimal"/>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D315C74"/>
    <w:multiLevelType w:val="hybridMultilevel"/>
    <w:tmpl w:val="2B608EB8"/>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3" w15:restartNumberingAfterBreak="0">
    <w:nsid w:val="35193863"/>
    <w:multiLevelType w:val="hybridMultilevel"/>
    <w:tmpl w:val="DB725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F31"/>
    <w:rsid w:val="000640A5"/>
    <w:rsid w:val="000E3BF9"/>
    <w:rsid w:val="001F5A49"/>
    <w:rsid w:val="00254359"/>
    <w:rsid w:val="002620FE"/>
    <w:rsid w:val="002C3C34"/>
    <w:rsid w:val="003960C7"/>
    <w:rsid w:val="003F4DB9"/>
    <w:rsid w:val="00501F0D"/>
    <w:rsid w:val="00532BF9"/>
    <w:rsid w:val="005F7D1D"/>
    <w:rsid w:val="00610B32"/>
    <w:rsid w:val="0066246A"/>
    <w:rsid w:val="008A5046"/>
    <w:rsid w:val="00906202"/>
    <w:rsid w:val="00913D95"/>
    <w:rsid w:val="00A557B9"/>
    <w:rsid w:val="00AA7502"/>
    <w:rsid w:val="00B1521E"/>
    <w:rsid w:val="00C23E21"/>
    <w:rsid w:val="00CB413F"/>
    <w:rsid w:val="00D01421"/>
    <w:rsid w:val="00DE0E52"/>
    <w:rsid w:val="00E169E1"/>
    <w:rsid w:val="00E374C3"/>
    <w:rsid w:val="00ED01E1"/>
    <w:rsid w:val="00ED6D98"/>
    <w:rsid w:val="00F52F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7DE77"/>
  <w15:chartTrackingRefBased/>
  <w15:docId w15:val="{D7B52F7D-BD3A-4407-BD17-64C57216B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3C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4C3"/>
    <w:pPr>
      <w:ind w:left="720"/>
      <w:contextualSpacing/>
    </w:pPr>
  </w:style>
  <w:style w:type="table" w:styleId="TableGrid">
    <w:name w:val="Table Grid"/>
    <w:basedOn w:val="TableNormal"/>
    <w:rsid w:val="002C3C3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C3C3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rsid w:val="002C3C34"/>
    <w:rPr>
      <w:color w:val="0000FF"/>
      <w:u w:val="single"/>
    </w:rPr>
  </w:style>
  <w:style w:type="paragraph" w:styleId="TOCHeading">
    <w:name w:val="TOC Heading"/>
    <w:basedOn w:val="Heading1"/>
    <w:next w:val="Normal"/>
    <w:uiPriority w:val="39"/>
    <w:unhideWhenUsed/>
    <w:qFormat/>
    <w:rsid w:val="00501F0D"/>
    <w:pPr>
      <w:outlineLvl w:val="9"/>
    </w:pPr>
    <w:rPr>
      <w:lang w:val="en-US"/>
    </w:rPr>
  </w:style>
  <w:style w:type="paragraph" w:styleId="TOC1">
    <w:name w:val="toc 1"/>
    <w:basedOn w:val="Normal"/>
    <w:next w:val="Normal"/>
    <w:autoRedefine/>
    <w:uiPriority w:val="39"/>
    <w:unhideWhenUsed/>
    <w:rsid w:val="00501F0D"/>
    <w:pPr>
      <w:spacing w:after="100"/>
    </w:pPr>
  </w:style>
  <w:style w:type="character" w:styleId="UnresolvedMention">
    <w:name w:val="Unresolved Mention"/>
    <w:basedOn w:val="DefaultParagraphFont"/>
    <w:uiPriority w:val="99"/>
    <w:semiHidden/>
    <w:unhideWhenUsed/>
    <w:rsid w:val="000E3BF9"/>
    <w:rPr>
      <w:color w:val="605E5C"/>
      <w:shd w:val="clear" w:color="auto" w:fill="E1DFDD"/>
    </w:rPr>
  </w:style>
  <w:style w:type="character" w:styleId="CommentReference">
    <w:name w:val="annotation reference"/>
    <w:basedOn w:val="DefaultParagraphFont"/>
    <w:uiPriority w:val="99"/>
    <w:semiHidden/>
    <w:unhideWhenUsed/>
    <w:rsid w:val="001F5A49"/>
    <w:rPr>
      <w:sz w:val="16"/>
      <w:szCs w:val="16"/>
    </w:rPr>
  </w:style>
  <w:style w:type="paragraph" w:styleId="CommentText">
    <w:name w:val="annotation text"/>
    <w:basedOn w:val="Normal"/>
    <w:link w:val="CommentTextChar"/>
    <w:uiPriority w:val="99"/>
    <w:semiHidden/>
    <w:unhideWhenUsed/>
    <w:rsid w:val="001F5A49"/>
    <w:pPr>
      <w:spacing w:line="240" w:lineRule="auto"/>
    </w:pPr>
    <w:rPr>
      <w:sz w:val="20"/>
      <w:szCs w:val="20"/>
    </w:rPr>
  </w:style>
  <w:style w:type="character" w:customStyle="1" w:styleId="CommentTextChar">
    <w:name w:val="Comment Text Char"/>
    <w:basedOn w:val="DefaultParagraphFont"/>
    <w:link w:val="CommentText"/>
    <w:uiPriority w:val="99"/>
    <w:semiHidden/>
    <w:rsid w:val="001F5A49"/>
    <w:rPr>
      <w:sz w:val="20"/>
      <w:szCs w:val="20"/>
    </w:rPr>
  </w:style>
  <w:style w:type="paragraph" w:styleId="CommentSubject">
    <w:name w:val="annotation subject"/>
    <w:basedOn w:val="CommentText"/>
    <w:next w:val="CommentText"/>
    <w:link w:val="CommentSubjectChar"/>
    <w:uiPriority w:val="99"/>
    <w:semiHidden/>
    <w:unhideWhenUsed/>
    <w:rsid w:val="001F5A49"/>
    <w:rPr>
      <w:b/>
      <w:bCs/>
    </w:rPr>
  </w:style>
  <w:style w:type="character" w:customStyle="1" w:styleId="CommentSubjectChar">
    <w:name w:val="Comment Subject Char"/>
    <w:basedOn w:val="CommentTextChar"/>
    <w:link w:val="CommentSubject"/>
    <w:uiPriority w:val="99"/>
    <w:semiHidden/>
    <w:rsid w:val="001F5A49"/>
    <w:rPr>
      <w:b/>
      <w:bCs/>
      <w:sz w:val="20"/>
      <w:szCs w:val="20"/>
    </w:rPr>
  </w:style>
  <w:style w:type="paragraph" w:styleId="BalloonText">
    <w:name w:val="Balloon Text"/>
    <w:basedOn w:val="Normal"/>
    <w:link w:val="BalloonTextChar"/>
    <w:uiPriority w:val="99"/>
    <w:semiHidden/>
    <w:unhideWhenUsed/>
    <w:rsid w:val="001F5A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A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gul.ac.uk/about/governance/documents/Records-Disposal-Form.doc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gul.ac.uk/about/governance/policies/retention-and-disposa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gul.ac.uk/about/governance/policies/records-managemen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ww.sgul.ac.uk/about/our-professional-services/information-services/information-governance/documents/information-governance-definitions.pdf"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9CA6C1360A514CA580FCCB19144DD4" ma:contentTypeVersion="4" ma:contentTypeDescription="Create a new document." ma:contentTypeScope="" ma:versionID="2dd557fd3e8aad45c2efd752edd6149a">
  <xsd:schema xmlns:xsd="http://www.w3.org/2001/XMLSchema" xmlns:xs="http://www.w3.org/2001/XMLSchema" xmlns:p="http://schemas.microsoft.com/office/2006/metadata/properties" xmlns:ns2="614e56b1-c11b-49db-be59-e12d88a0a1e8" targetNamespace="http://schemas.microsoft.com/office/2006/metadata/properties" ma:root="true" ma:fieldsID="060c2f00bbec5d374e6ece45c5413ead" ns2:_="">
    <xsd:import namespace="614e56b1-c11b-49db-be59-e12d88a0a1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e56b1-c11b-49db-be59-e12d88a0a1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AA777-7819-4C71-8C8C-397A60C7C65D}">
  <ds:schemaRefs>
    <ds:schemaRef ds:uri="http://schemas.microsoft.com/sharepoint/v3/contenttype/forms"/>
  </ds:schemaRefs>
</ds:datastoreItem>
</file>

<file path=customXml/itemProps2.xml><?xml version="1.0" encoding="utf-8"?>
<ds:datastoreItem xmlns:ds="http://schemas.openxmlformats.org/officeDocument/2006/customXml" ds:itemID="{48E5CEA5-D9C6-4C08-9579-02DD54EB584A}">
  <ds:schemaRefs>
    <ds:schemaRef ds:uri="614e56b1-c11b-49db-be59-e12d88a0a1e8"/>
    <ds:schemaRef ds:uri="http://schemas.openxmlformats.org/package/2006/metadata/core-properties"/>
    <ds:schemaRef ds:uri="http://www.w3.org/XML/1998/namespace"/>
    <ds:schemaRef ds:uri="http://purl.org/dc/term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9E2F94DB-7340-4DB1-B2D9-AA77CDD69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e56b1-c11b-49db-be59-e12d88a0a1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A420DB-9359-4473-9D4E-CA5D11332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990</Words>
  <Characters>5644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of unclaimed records</dc:title>
  <dc:subject>
  </dc:subject>
  <dc:creator>Kirsten Hylan</dc:creator>
  <cp:keywords>
  </cp:keywords>
  <dc:description>
  </dc:description>
  <cp:lastModifiedBy>Sean Sebastian</cp:lastModifiedBy>
  <cp:revision>4</cp:revision>
  <dcterms:created xsi:type="dcterms:W3CDTF">2020-12-01T16:50:00Z</dcterms:created>
  <dcterms:modified xsi:type="dcterms:W3CDTF">2021-03-01T11:46:44Z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0x0101002F9CA6C1360A514CA580FCCB19144DD4</vt:lpwstr>
  </property>
</Properties>
</file>