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F5926" w:rsidR="00C73BCF" w:rsidRDefault="004E7C15" w14:paraId="6EA124A2" w14:textId="6681A3A1">
      <w:pPr>
        <w:rPr>
          <w:rFonts w:ascii="Arial" w:hAnsi="Arial" w:cs="Arial"/>
          <w:b/>
          <w:bCs/>
        </w:rPr>
      </w:pPr>
      <w:r w:rsidRPr="007F5926">
        <w:rPr>
          <w:rFonts w:ascii="Arial" w:hAnsi="Arial" w:cs="Arial"/>
          <w:b/>
          <w:bCs/>
        </w:rPr>
        <w:t xml:space="preserve">Work Experience Records </w:t>
      </w:r>
    </w:p>
    <w:p w:rsidRPr="007F5926" w:rsidR="000E6339" w:rsidRDefault="00DD3679" w14:paraId="3565AF9E" w14:textId="77777777">
      <w:pPr>
        <w:rPr>
          <w:rFonts w:ascii="Arial" w:hAnsi="Arial" w:cs="Arial"/>
        </w:rPr>
      </w:pPr>
      <w:r w:rsidRPr="007F5926">
        <w:rPr>
          <w:rFonts w:ascii="Arial" w:hAnsi="Arial" w:cs="Arial"/>
        </w:rPr>
        <w:t xml:space="preserve">When you host a work experience student </w:t>
      </w:r>
      <w:r w:rsidRPr="007F5926" w:rsidR="000E6339">
        <w:rPr>
          <w:rFonts w:ascii="Arial" w:hAnsi="Arial" w:cs="Arial"/>
        </w:rPr>
        <w:t>several</w:t>
      </w:r>
      <w:r w:rsidRPr="007F5926">
        <w:rPr>
          <w:rFonts w:ascii="Arial" w:hAnsi="Arial" w:cs="Arial"/>
        </w:rPr>
        <w:t xml:space="preserve"> records will be created</w:t>
      </w:r>
      <w:r w:rsidRPr="007F5926" w:rsidR="000E6339">
        <w:rPr>
          <w:rFonts w:ascii="Arial" w:hAnsi="Arial" w:cs="Arial"/>
        </w:rPr>
        <w:t xml:space="preserve"> including:</w:t>
      </w:r>
    </w:p>
    <w:p w:rsidRPr="007F5926" w:rsidR="000E6339" w:rsidP="000E6339" w:rsidRDefault="00E315E0" w14:paraId="73CD4390" w14:textId="0172ACA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5926">
        <w:rPr>
          <w:rFonts w:ascii="Arial" w:hAnsi="Arial" w:cs="Arial"/>
        </w:rPr>
        <w:t>Health and safety risk assessments</w:t>
      </w:r>
      <w:r w:rsidRPr="007F5926" w:rsidR="00DA620D">
        <w:rPr>
          <w:rFonts w:ascii="Arial" w:hAnsi="Arial" w:cs="Arial"/>
        </w:rPr>
        <w:t>, including any relevant medical information.</w:t>
      </w:r>
    </w:p>
    <w:p w:rsidRPr="007F5926" w:rsidR="00E315E0" w:rsidP="000E6339" w:rsidRDefault="004E2EAF" w14:paraId="6A1A6012" w14:textId="0AA8BF0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5926">
        <w:rPr>
          <w:rFonts w:ascii="Arial" w:hAnsi="Arial" w:cs="Arial"/>
        </w:rPr>
        <w:t>Right to work checks.</w:t>
      </w:r>
    </w:p>
    <w:p w:rsidRPr="007F5926" w:rsidR="00AB1598" w:rsidP="000E6339" w:rsidRDefault="00400620" w14:paraId="4F1E6868" w14:textId="5262975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5926">
        <w:rPr>
          <w:rFonts w:ascii="Arial" w:hAnsi="Arial" w:cs="Arial"/>
        </w:rPr>
        <w:t xml:space="preserve">DBS checks as per the Safeguarding Children and Vulnerable Adults policy.  </w:t>
      </w:r>
    </w:p>
    <w:p w:rsidRPr="007F5926" w:rsidR="00316691" w:rsidP="000E6339" w:rsidRDefault="00316691" w14:paraId="31048A65" w14:textId="192286E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F5926">
        <w:rPr>
          <w:rFonts w:ascii="Arial" w:hAnsi="Arial" w:cs="Arial"/>
        </w:rPr>
        <w:t>Correspondence regarding the placement.</w:t>
      </w:r>
    </w:p>
    <w:p w:rsidRPr="007F5926" w:rsidR="004E7C15" w:rsidRDefault="00A30ABE" w14:paraId="46C38726" w14:textId="629B28F5">
      <w:pPr>
        <w:rPr>
          <w:rFonts w:ascii="Arial" w:hAnsi="Arial" w:cs="Arial"/>
        </w:rPr>
      </w:pPr>
      <w:r w:rsidRPr="007F5926">
        <w:rPr>
          <w:rFonts w:ascii="Arial" w:hAnsi="Arial" w:cs="Arial"/>
        </w:rPr>
        <w:t>These records</w:t>
      </w:r>
      <w:r w:rsidRPr="007F5926" w:rsidR="00DD3679">
        <w:rPr>
          <w:rFonts w:ascii="Arial" w:hAnsi="Arial" w:cs="Arial"/>
        </w:rPr>
        <w:t xml:space="preserve"> </w:t>
      </w:r>
      <w:r w:rsidRPr="007F5926" w:rsidR="0019206B">
        <w:rPr>
          <w:rFonts w:ascii="Arial" w:hAnsi="Arial" w:cs="Arial"/>
        </w:rPr>
        <w:t>need</w:t>
      </w:r>
      <w:r w:rsidRPr="007F5926">
        <w:rPr>
          <w:rFonts w:ascii="Arial" w:hAnsi="Arial" w:cs="Arial"/>
        </w:rPr>
        <w:t xml:space="preserve"> </w:t>
      </w:r>
      <w:r w:rsidRPr="007F5926" w:rsidR="006A52CB">
        <w:rPr>
          <w:rFonts w:ascii="Arial" w:hAnsi="Arial" w:cs="Arial"/>
        </w:rPr>
        <w:t xml:space="preserve">be managed according to the university’s </w:t>
      </w:r>
      <w:hyperlink w:history="1" r:id="rId5">
        <w:r w:rsidRPr="003F0F4E" w:rsidR="003F0F4E">
          <w:rPr>
            <w:rStyle w:val="Hyperlink"/>
            <w:rFonts w:ascii="Arial" w:hAnsi="Arial" w:cs="Arial"/>
          </w:rPr>
          <w:t>R</w:t>
        </w:r>
        <w:r w:rsidRPr="003F0F4E" w:rsidR="006A52CB">
          <w:rPr>
            <w:rStyle w:val="Hyperlink"/>
            <w:rFonts w:ascii="Arial" w:hAnsi="Arial" w:cs="Arial"/>
          </w:rPr>
          <w:t xml:space="preserve">ecords </w:t>
        </w:r>
        <w:r w:rsidRPr="003F0F4E" w:rsidR="003F0F4E">
          <w:rPr>
            <w:rStyle w:val="Hyperlink"/>
            <w:rFonts w:ascii="Arial" w:hAnsi="Arial" w:cs="Arial"/>
          </w:rPr>
          <w:t>R</w:t>
        </w:r>
        <w:r w:rsidRPr="003F0F4E" w:rsidR="006A52CB">
          <w:rPr>
            <w:rStyle w:val="Hyperlink"/>
            <w:rFonts w:ascii="Arial" w:hAnsi="Arial" w:cs="Arial"/>
          </w:rPr>
          <w:t xml:space="preserve">etention </w:t>
        </w:r>
        <w:r w:rsidRPr="003F0F4E" w:rsidR="003F0F4E">
          <w:rPr>
            <w:rStyle w:val="Hyperlink"/>
            <w:rFonts w:ascii="Arial" w:hAnsi="Arial" w:cs="Arial"/>
          </w:rPr>
          <w:t>S</w:t>
        </w:r>
        <w:r w:rsidRPr="003F0F4E" w:rsidR="006A52CB">
          <w:rPr>
            <w:rStyle w:val="Hyperlink"/>
            <w:rFonts w:ascii="Arial" w:hAnsi="Arial" w:cs="Arial"/>
          </w:rPr>
          <w:t>chedules</w:t>
        </w:r>
      </w:hyperlink>
      <w:r w:rsidRPr="007F5926" w:rsidR="006A52CB">
        <w:rPr>
          <w:rFonts w:ascii="Arial" w:hAnsi="Arial" w:cs="Arial"/>
        </w:rPr>
        <w:t xml:space="preserve">, </w:t>
      </w:r>
      <w:hyperlink w:history="1" r:id="rId6">
        <w:r w:rsidRPr="007E31DC">
          <w:rPr>
            <w:rStyle w:val="Hyperlink"/>
            <w:rFonts w:ascii="Arial" w:hAnsi="Arial" w:cs="Arial"/>
          </w:rPr>
          <w:t>Policy on Safeguarding Children and Vulnerable Adults</w:t>
        </w:r>
      </w:hyperlink>
      <w:r w:rsidRPr="007F5926">
        <w:rPr>
          <w:rFonts w:ascii="Arial" w:hAnsi="Arial" w:cs="Arial"/>
        </w:rPr>
        <w:t xml:space="preserve">, </w:t>
      </w:r>
      <w:r w:rsidRPr="007F5926" w:rsidR="00934AC7">
        <w:rPr>
          <w:rFonts w:ascii="Arial" w:hAnsi="Arial" w:cs="Arial"/>
        </w:rPr>
        <w:t xml:space="preserve">and </w:t>
      </w:r>
      <w:hyperlink w:history="1" r:id="rId7">
        <w:r w:rsidRPr="007F5926" w:rsidR="00934AC7">
          <w:rPr>
            <w:rStyle w:val="Hyperlink"/>
            <w:rFonts w:ascii="Arial" w:hAnsi="Arial" w:cs="Arial"/>
          </w:rPr>
          <w:t>Information Governance Standards</w:t>
        </w:r>
      </w:hyperlink>
      <w:r w:rsidRPr="007F5926" w:rsidR="00934AC7">
        <w:rPr>
          <w:rFonts w:ascii="Arial" w:hAnsi="Arial" w:cs="Arial"/>
        </w:rPr>
        <w:t>.</w:t>
      </w:r>
    </w:p>
    <w:p w:rsidRPr="007F5926" w:rsidR="004E7C15" w:rsidP="001B6A4D" w:rsidRDefault="00D17831" w14:paraId="3BDFE5E1" w14:textId="1E56CF08">
      <w:pPr>
        <w:rPr>
          <w:rFonts w:ascii="Arial" w:hAnsi="Arial" w:cs="Arial"/>
          <w:color w:val="161515"/>
        </w:rPr>
      </w:pPr>
      <w:r w:rsidRPr="007F5926">
        <w:rPr>
          <w:rFonts w:ascii="Arial" w:hAnsi="Arial" w:cs="Arial"/>
        </w:rPr>
        <w:t xml:space="preserve">The </w:t>
      </w:r>
      <w:r w:rsidR="00A831F3">
        <w:rPr>
          <w:rFonts w:ascii="Arial" w:hAnsi="Arial" w:cs="Arial"/>
        </w:rPr>
        <w:t xml:space="preserve">Safety, </w:t>
      </w:r>
      <w:r w:rsidRPr="007F5926">
        <w:rPr>
          <w:rFonts w:ascii="Arial" w:hAnsi="Arial" w:cs="Arial"/>
        </w:rPr>
        <w:t>Health</w:t>
      </w:r>
      <w:r w:rsidR="00A831F3">
        <w:rPr>
          <w:rFonts w:ascii="Arial" w:hAnsi="Arial" w:cs="Arial"/>
        </w:rPr>
        <w:t xml:space="preserve">, Environment and Wellbeing team </w:t>
      </w:r>
      <w:r w:rsidR="001B6A4D">
        <w:rPr>
          <w:rFonts w:ascii="Arial" w:hAnsi="Arial" w:cs="Arial"/>
        </w:rPr>
        <w:t>will retain copies of the risk assessment</w:t>
      </w:r>
      <w:r w:rsidR="0071310A">
        <w:rPr>
          <w:rFonts w:ascii="Arial" w:hAnsi="Arial" w:cs="Arial"/>
        </w:rPr>
        <w:t>s</w:t>
      </w:r>
      <w:r w:rsidR="001B6A4D">
        <w:rPr>
          <w:rFonts w:ascii="Arial" w:hAnsi="Arial" w:cs="Arial"/>
        </w:rPr>
        <w:t xml:space="preserve">, and it is the responsibility of the member of staff who hosted the work experience student to maintain the remaining records.  </w:t>
      </w:r>
    </w:p>
    <w:p w:rsidRPr="007F5926" w:rsidR="004E7C15" w:rsidP="00143FF0" w:rsidRDefault="004E7C15" w14:paraId="2624091A" w14:textId="5DB5D97F">
      <w:pPr>
        <w:spacing w:after="360" w:line="240" w:lineRule="auto"/>
        <w:rPr>
          <w:rFonts w:ascii="Arial" w:hAnsi="Arial" w:eastAsia="Times New Roman" w:cs="Arial"/>
          <w:color w:val="333333"/>
          <w:kern w:val="0"/>
          <w:lang w:eastAsia="en-GB"/>
          <w14:ligatures w14:val="none"/>
        </w:rPr>
      </w:pPr>
    </w:p>
    <w:sectPr w:rsidRPr="007F5926" w:rsidR="004E7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C02BC"/>
    <w:multiLevelType w:val="hybridMultilevel"/>
    <w:tmpl w:val="1BE0A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C629C"/>
    <w:multiLevelType w:val="multilevel"/>
    <w:tmpl w:val="9ED2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015068">
    <w:abstractNumId w:val="1"/>
  </w:num>
  <w:num w:numId="2" w16cid:durableId="1286734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15"/>
    <w:rsid w:val="000E6339"/>
    <w:rsid w:val="00143FF0"/>
    <w:rsid w:val="0019206B"/>
    <w:rsid w:val="001B6A4D"/>
    <w:rsid w:val="00316691"/>
    <w:rsid w:val="003F0F4E"/>
    <w:rsid w:val="00400620"/>
    <w:rsid w:val="004E2EAF"/>
    <w:rsid w:val="004E7C15"/>
    <w:rsid w:val="00544CC2"/>
    <w:rsid w:val="005D1410"/>
    <w:rsid w:val="006A52CB"/>
    <w:rsid w:val="0071310A"/>
    <w:rsid w:val="00726D77"/>
    <w:rsid w:val="007E31DC"/>
    <w:rsid w:val="007F5926"/>
    <w:rsid w:val="00934AC7"/>
    <w:rsid w:val="00A30ABE"/>
    <w:rsid w:val="00A831F3"/>
    <w:rsid w:val="00AB1598"/>
    <w:rsid w:val="00C73BCF"/>
    <w:rsid w:val="00C966EC"/>
    <w:rsid w:val="00D17831"/>
    <w:rsid w:val="00DA24AC"/>
    <w:rsid w:val="00DA620D"/>
    <w:rsid w:val="00DD3679"/>
    <w:rsid w:val="00E315E0"/>
    <w:rsid w:val="00E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78451"/>
  <w15:chartTrackingRefBased/>
  <w15:docId w15:val="{E313183A-F387-439F-9310-BCD5AA6C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E7C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7C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7C15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E7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4E7C15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7C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E63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34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gul.ac.uk/about/our-professional-services/information-services/information-governance/about-information-governance/information-governance-standar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gul.ac.uk/about/governance/policies/safeguarding-children-and-vulnerable-adults" TargetMode="External"/><Relationship Id="rId5" Type="http://schemas.openxmlformats.org/officeDocument/2006/relationships/hyperlink" Target="https://www.sgul.ac.uk/about/governance/compliance/university-retention-schedul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Experience Records Guidance Note</dc:title>
  <dc:subject>
  </dc:subject>
  <dc:creator>Kirsten Hylan</dc:creator>
  <cp:keywords>
  </cp:keywords>
  <dc:description>
  </dc:description>
  <cp:lastModifiedBy>Kirsten Hylan</cp:lastModifiedBy>
  <cp:revision>26</cp:revision>
  <dcterms:created xsi:type="dcterms:W3CDTF">2024-03-18T13:19:00Z</dcterms:created>
  <dcterms:modified xsi:type="dcterms:W3CDTF">2024-03-19T10:00:29Z</dcterms:modified>
</cp:coreProperties>
</file>