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E5991" w:rsidR="000E5991" w:rsidP="000E5991" w:rsidRDefault="00915436" w14:paraId="1513C57C" w14:textId="5386B504">
      <w:pPr>
        <w:spacing w:before="100" w:beforeAutospacing="1" w:after="100" w:afterAutospacing="1" w:line="240" w:lineRule="auto"/>
        <w:outlineLvl w:val="1"/>
        <w:rPr>
          <w:rFonts w:eastAsia="Times New Roman" w:cstheme="minorHAnsi"/>
          <w:b/>
          <w:bCs/>
          <w:lang w:eastAsia="en-GB"/>
        </w:rPr>
      </w:pPr>
      <w:r>
        <w:rPr>
          <w:rFonts w:eastAsia="Times New Roman" w:cstheme="minorHAnsi"/>
          <w:b/>
          <w:bCs/>
          <w:lang w:eastAsia="en-GB"/>
        </w:rPr>
        <w:t>A</w:t>
      </w:r>
      <w:r w:rsidRPr="000E5991" w:rsidR="000E5991">
        <w:rPr>
          <w:rFonts w:eastAsia="Times New Roman" w:cstheme="minorHAnsi"/>
          <w:b/>
          <w:bCs/>
          <w:lang w:eastAsia="en-GB"/>
        </w:rPr>
        <w:t>ccessibility statement for Symplectic Elements for UK clients (PSBAR 2018)</w:t>
      </w:r>
    </w:p>
    <w:p w:rsidRPr="000E5991" w:rsidR="000E5991" w:rsidP="000E5991" w:rsidRDefault="000E5991" w14:paraId="328BE896" w14:textId="77777777">
      <w:pPr>
        <w:spacing w:before="100" w:beforeAutospacing="1" w:after="100" w:afterAutospacing="1" w:line="240" w:lineRule="auto"/>
        <w:outlineLvl w:val="3"/>
        <w:rPr>
          <w:rFonts w:eastAsia="Times New Roman" w:cstheme="minorHAnsi"/>
          <w:b/>
          <w:bCs/>
          <w:lang w:eastAsia="en-GB"/>
        </w:rPr>
      </w:pPr>
      <w:r w:rsidRPr="000E5991">
        <w:rPr>
          <w:rFonts w:eastAsia="Times New Roman" w:cstheme="minorHAnsi"/>
          <w:b/>
          <w:bCs/>
          <w:lang w:eastAsia="en-GB"/>
        </w:rPr>
        <w:t>Modified on: Mon, 21 Sep, 2020 at 5:50 PM</w:t>
      </w:r>
    </w:p>
    <w:p w:rsidRPr="000E5991" w:rsidR="000E5991" w:rsidP="000E5991" w:rsidRDefault="00040B51" w14:paraId="3C66815C" w14:textId="77777777">
      <w:pPr>
        <w:spacing w:after="0" w:line="240" w:lineRule="auto"/>
        <w:rPr>
          <w:rFonts w:eastAsia="Times New Roman" w:cstheme="minorHAnsi"/>
          <w:lang w:eastAsia="en-GB"/>
        </w:rPr>
      </w:pPr>
      <w:r>
        <w:rPr>
          <w:rFonts w:eastAsia="Times New Roman" w:cstheme="minorHAnsi"/>
          <w:noProof/>
          <w:lang w:eastAsia="en-GB"/>
        </w:rPr>
        <w:pict w14:anchorId="124913AB">
          <v:rect id="_x0000_i1025" style="width:451.3pt;height:.05pt;mso-width-percent:0;mso-height-percent:0;mso-width-percent:0;mso-height-percent:0" alt="" o:hr="t" o:hrstd="t" o:hralign="center" fillcolor="#a0a0a0" stroked="f"/>
        </w:pict>
      </w:r>
    </w:p>
    <w:p w:rsidRPr="000E5991" w:rsidR="000E5991" w:rsidP="000E5991" w:rsidRDefault="000E5991" w14:paraId="437D691C" w14:textId="77777777">
      <w:pPr>
        <w:spacing w:before="100" w:beforeAutospacing="1" w:after="200" w:line="240" w:lineRule="auto"/>
        <w:rPr>
          <w:rFonts w:eastAsia="Times New Roman" w:cstheme="minorHAnsi"/>
          <w:lang w:eastAsia="en-GB"/>
        </w:rPr>
      </w:pPr>
      <w:r w:rsidRPr="000E5991">
        <w:rPr>
          <w:rFonts w:eastAsia="Times New Roman" w:cstheme="minorHAnsi"/>
          <w:color w:val="000000"/>
          <w:lang w:eastAsia="en-GB"/>
        </w:rPr>
        <w:t>Disclaimer:  This document is being provided for illustrative purposes only and any use of or reliance placed on this document is done entirely at the risk of any person making such use or placing such reliance.</w:t>
      </w:r>
      <w:r>
        <w:rPr>
          <w:rFonts w:eastAsia="Times New Roman" w:cstheme="minorHAnsi"/>
          <w:color w:val="000000"/>
          <w:lang w:eastAsia="en-GB"/>
        </w:rPr>
        <w:t xml:space="preserve"> </w:t>
      </w:r>
      <w:r w:rsidRPr="000E5991">
        <w:rPr>
          <w:rFonts w:eastAsia="Times New Roman" w:cstheme="minorHAnsi"/>
          <w:color w:val="000000"/>
          <w:lang w:eastAsia="en-GB"/>
        </w:rPr>
        <w:t>This document should not be considered legal advice or any form of recommendation and is provided “AS IS”. It is your exclusive responsibility to ensure your legal and other requirements are met. Symplectic accepts no liability whatsoever, howsoever arising, in connection with this document.</w:t>
      </w:r>
    </w:p>
    <w:p w:rsidRPr="000E5991" w:rsidR="000E5991" w:rsidP="000E5991" w:rsidRDefault="00915436" w14:paraId="3D3623F9" w14:textId="48DD56D0">
      <w:pPr>
        <w:spacing w:before="100" w:beforeAutospacing="1" w:after="200" w:line="240" w:lineRule="auto"/>
        <w:outlineLvl w:val="1"/>
        <w:rPr>
          <w:rFonts w:eastAsia="Times New Roman" w:cstheme="minorHAnsi"/>
          <w:b/>
          <w:bCs/>
          <w:lang w:eastAsia="en-GB"/>
        </w:rPr>
      </w:pPr>
      <w:r>
        <w:rPr>
          <w:rFonts w:eastAsia="Times New Roman" w:cstheme="minorHAnsi"/>
          <w:b/>
          <w:bCs/>
          <w:color w:val="000000"/>
          <w:lang w:eastAsia="en-GB"/>
        </w:rPr>
        <w:t>A</w:t>
      </w:r>
      <w:r w:rsidRPr="000E5991" w:rsidR="000E5991">
        <w:rPr>
          <w:rFonts w:eastAsia="Times New Roman" w:cstheme="minorHAnsi"/>
          <w:b/>
          <w:bCs/>
          <w:color w:val="000000"/>
          <w:lang w:eastAsia="en-GB"/>
        </w:rPr>
        <w:t>ccessibi</w:t>
      </w:r>
      <w:r>
        <w:rPr>
          <w:rFonts w:eastAsia="Times New Roman" w:cstheme="minorHAnsi"/>
          <w:b/>
          <w:bCs/>
          <w:color w:val="000000"/>
          <w:lang w:eastAsia="en-GB"/>
        </w:rPr>
        <w:t>l</w:t>
      </w:r>
      <w:r w:rsidRPr="000E5991" w:rsidR="000E5991">
        <w:rPr>
          <w:rFonts w:eastAsia="Times New Roman" w:cstheme="minorHAnsi"/>
          <w:b/>
          <w:bCs/>
          <w:color w:val="000000"/>
          <w:lang w:eastAsia="en-GB"/>
        </w:rPr>
        <w:t>ity statement for Symplectic Elements</w:t>
      </w:r>
    </w:p>
    <w:p w:rsidRPr="000E5991" w:rsidR="000E5991" w:rsidP="000E5991" w:rsidRDefault="000E5991" w14:paraId="610EE843" w14:textId="77777777">
      <w:pPr>
        <w:spacing w:before="100" w:beforeAutospacing="1" w:after="200" w:line="240" w:lineRule="auto"/>
        <w:rPr>
          <w:rFonts w:eastAsia="Times New Roman" w:cstheme="minorHAnsi"/>
          <w:lang w:eastAsia="en-GB"/>
        </w:rPr>
      </w:pPr>
      <w:r w:rsidRPr="000E5991">
        <w:rPr>
          <w:rFonts w:eastAsia="Times New Roman" w:cstheme="minorHAnsi"/>
          <w:color w:val="000000"/>
          <w:lang w:eastAsia="en-GB"/>
        </w:rPr>
        <w:t>Last updated 21.09.2020</w:t>
      </w:r>
    </w:p>
    <w:p w:rsidRPr="000E5991" w:rsidR="000E5991" w:rsidP="000E5991" w:rsidRDefault="000E5991" w14:paraId="13F14642" w14:textId="77777777">
      <w:pPr>
        <w:spacing w:before="100" w:beforeAutospacing="1" w:after="280" w:line="240" w:lineRule="auto"/>
        <w:rPr>
          <w:rFonts w:eastAsia="Times New Roman" w:cstheme="minorHAnsi"/>
          <w:lang w:eastAsia="en-GB"/>
        </w:rPr>
      </w:pPr>
      <w:r w:rsidRPr="000E5991">
        <w:rPr>
          <w:rFonts w:eastAsia="Times New Roman" w:cstheme="minorHAnsi"/>
          <w:color w:val="000000"/>
          <w:lang w:eastAsia="en-GB"/>
        </w:rPr>
        <w:t>This accessibility statement applies to [Client’s production Elements URL]</w:t>
      </w:r>
    </w:p>
    <w:p w:rsidRPr="000E5991" w:rsidR="000E5991" w:rsidP="000E5991" w:rsidRDefault="000E5991" w14:paraId="2A210561" w14:textId="77777777">
      <w:pPr>
        <w:spacing w:before="100" w:beforeAutospacing="1" w:after="200" w:line="240" w:lineRule="auto"/>
        <w:rPr>
          <w:rFonts w:eastAsia="Times New Roman" w:cstheme="minorHAnsi"/>
          <w:lang w:eastAsia="en-GB"/>
        </w:rPr>
      </w:pPr>
      <w:r w:rsidRPr="000E5991">
        <w:rPr>
          <w:rFonts w:eastAsia="Times New Roman" w:cstheme="minorHAnsi"/>
          <w:color w:val="000000"/>
          <w:lang w:eastAsia="en-GB"/>
        </w:rPr>
        <w:t>This website is run for [Client]. It is designed to be usable by as many people as possible. The text should be clear and simple to understand. You should be able to:</w:t>
      </w:r>
    </w:p>
    <w:p w:rsidRPr="000E5991" w:rsidR="000E5991" w:rsidP="000E5991" w:rsidRDefault="000E5991" w14:paraId="4FD824F1" w14:textId="77777777">
      <w:pPr>
        <w:numPr>
          <w:ilvl w:val="0"/>
          <w:numId w:val="1"/>
        </w:numPr>
        <w:spacing w:before="100" w:beforeAutospacing="1" w:after="200" w:line="240" w:lineRule="auto"/>
        <w:rPr>
          <w:rFonts w:eastAsia="Times New Roman" w:cstheme="minorHAnsi"/>
          <w:color w:val="000000"/>
          <w:lang w:eastAsia="en-GB"/>
        </w:rPr>
      </w:pPr>
      <w:r w:rsidRPr="000E5991">
        <w:rPr>
          <w:rFonts w:eastAsia="Times New Roman" w:cstheme="minorHAnsi"/>
          <w:color w:val="000000"/>
          <w:lang w:eastAsia="en-GB"/>
        </w:rPr>
        <w:t>zoom in up to 300% without problems</w:t>
      </w:r>
    </w:p>
    <w:p w:rsidRPr="000E5991" w:rsidR="000E5991" w:rsidP="000E5991" w:rsidRDefault="000E5991" w14:paraId="320E0F10" w14:textId="77777777">
      <w:pPr>
        <w:numPr>
          <w:ilvl w:val="0"/>
          <w:numId w:val="1"/>
        </w:numPr>
        <w:spacing w:before="100" w:beforeAutospacing="1" w:after="200" w:line="240" w:lineRule="auto"/>
        <w:rPr>
          <w:rFonts w:eastAsia="Times New Roman" w:cstheme="minorHAnsi"/>
          <w:color w:val="000000"/>
          <w:lang w:eastAsia="en-GB"/>
        </w:rPr>
      </w:pPr>
      <w:r w:rsidRPr="000E5991">
        <w:rPr>
          <w:rFonts w:eastAsia="Times New Roman" w:cstheme="minorHAnsi"/>
          <w:color w:val="000000"/>
          <w:lang w:eastAsia="en-GB"/>
        </w:rPr>
        <w:t>navigate most of the website using just a keyboard</w:t>
      </w:r>
    </w:p>
    <w:p w:rsidRPr="000E5991" w:rsidR="000E5991" w:rsidP="000E5991" w:rsidRDefault="000E5991" w14:paraId="6064A6A9" w14:textId="77777777">
      <w:pPr>
        <w:numPr>
          <w:ilvl w:val="0"/>
          <w:numId w:val="1"/>
        </w:numPr>
        <w:spacing w:before="100" w:beforeAutospacing="1" w:after="200" w:line="240" w:lineRule="auto"/>
        <w:rPr>
          <w:rFonts w:eastAsia="Times New Roman" w:cstheme="minorHAnsi"/>
          <w:color w:val="000000"/>
          <w:lang w:eastAsia="en-GB"/>
        </w:rPr>
      </w:pPr>
      <w:r w:rsidRPr="000E5991">
        <w:rPr>
          <w:rFonts w:eastAsia="Times New Roman" w:cstheme="minorHAnsi"/>
          <w:color w:val="000000"/>
          <w:lang w:eastAsia="en-GB"/>
        </w:rPr>
        <w:t>navigate most of the website using speech recognition software</w:t>
      </w:r>
    </w:p>
    <w:p w:rsidRPr="000E5991" w:rsidR="000E5991" w:rsidP="000E5991" w:rsidRDefault="000E5991" w14:paraId="105A9709" w14:textId="77777777">
      <w:pPr>
        <w:numPr>
          <w:ilvl w:val="0"/>
          <w:numId w:val="1"/>
        </w:numPr>
        <w:spacing w:before="100" w:beforeAutospacing="1" w:after="200" w:line="240" w:lineRule="auto"/>
        <w:rPr>
          <w:rFonts w:eastAsia="Times New Roman" w:cstheme="minorHAnsi"/>
          <w:color w:val="000000"/>
          <w:lang w:eastAsia="en-GB"/>
        </w:rPr>
      </w:pPr>
      <w:r w:rsidRPr="000E5991">
        <w:rPr>
          <w:rFonts w:eastAsia="Times New Roman" w:cstheme="minorHAnsi"/>
          <w:color w:val="000000"/>
          <w:lang w:eastAsia="en-GB"/>
        </w:rPr>
        <w:t xml:space="preserve">use most of the website using a screen reader (including the most recent versions of JAWS, NVDA and </w:t>
      </w:r>
      <w:proofErr w:type="spellStart"/>
      <w:r w:rsidRPr="000E5991">
        <w:rPr>
          <w:rFonts w:eastAsia="Times New Roman" w:cstheme="minorHAnsi"/>
          <w:color w:val="000000"/>
          <w:lang w:eastAsia="en-GB"/>
        </w:rPr>
        <w:t>VoiceOver</w:t>
      </w:r>
      <w:proofErr w:type="spellEnd"/>
      <w:r w:rsidRPr="000E5991">
        <w:rPr>
          <w:rFonts w:eastAsia="Times New Roman" w:cstheme="minorHAnsi"/>
          <w:color w:val="000000"/>
          <w:lang w:eastAsia="en-GB"/>
        </w:rPr>
        <w:t>)</w:t>
      </w:r>
    </w:p>
    <w:p w:rsidRPr="000E5991" w:rsidR="000E5991" w:rsidP="000E5991" w:rsidRDefault="000E5991" w14:paraId="7E60EE7C" w14:textId="77777777">
      <w:pPr>
        <w:spacing w:before="100" w:beforeAutospacing="1" w:after="200" w:line="240" w:lineRule="auto"/>
        <w:rPr>
          <w:rFonts w:eastAsia="Times New Roman" w:cstheme="minorHAnsi"/>
          <w:lang w:eastAsia="en-GB"/>
        </w:rPr>
      </w:pPr>
      <w:r w:rsidRPr="000E5991">
        <w:rPr>
          <w:rFonts w:eastAsia="Times New Roman" w:cstheme="minorHAnsi"/>
          <w:color w:val="000000"/>
          <w:lang w:eastAsia="en-GB"/>
        </w:rPr>
        <w:t>We’ve also made the website text as simple as possible to understand.</w:t>
      </w:r>
    </w:p>
    <w:p w:rsidRPr="000E5991" w:rsidR="000E5991" w:rsidP="000E5991" w:rsidRDefault="00040B51" w14:paraId="67AA106B" w14:textId="77777777">
      <w:pPr>
        <w:spacing w:before="100" w:beforeAutospacing="1" w:after="200" w:line="240" w:lineRule="auto"/>
        <w:rPr>
          <w:rFonts w:eastAsia="Times New Roman" w:cstheme="minorHAnsi"/>
          <w:lang w:eastAsia="en-GB"/>
        </w:rPr>
      </w:pPr>
      <w:hyperlink w:history="1" r:id="rId8">
        <w:proofErr w:type="spellStart"/>
        <w:r w:rsidRPr="000E5991" w:rsidR="000E5991">
          <w:rPr>
            <w:rFonts w:eastAsia="Times New Roman" w:cstheme="minorHAnsi"/>
            <w:color w:val="000000"/>
            <w:u w:val="single"/>
            <w:lang w:eastAsia="en-GB"/>
          </w:rPr>
          <w:t>AbilityNet</w:t>
        </w:r>
        <w:proofErr w:type="spellEnd"/>
      </w:hyperlink>
      <w:r w:rsidRPr="000E5991" w:rsidR="000E5991">
        <w:rPr>
          <w:rFonts w:eastAsia="Times New Roman" w:cstheme="minorHAnsi"/>
          <w:color w:val="000000"/>
          <w:lang w:eastAsia="en-GB"/>
        </w:rPr>
        <w:t> has advice on making your device easier to use if you have a disability.</w:t>
      </w:r>
    </w:p>
    <w:p w:rsidRPr="000E5991" w:rsidR="000E5991" w:rsidP="000E5991" w:rsidRDefault="000E5991" w14:paraId="0244BF01" w14:textId="77777777">
      <w:pPr>
        <w:spacing w:before="100" w:beforeAutospacing="1" w:after="60" w:line="240" w:lineRule="auto"/>
        <w:outlineLvl w:val="2"/>
        <w:rPr>
          <w:rFonts w:eastAsia="Times New Roman" w:cstheme="minorHAnsi"/>
          <w:b/>
          <w:bCs/>
          <w:lang w:eastAsia="en-GB"/>
        </w:rPr>
      </w:pPr>
      <w:r w:rsidRPr="000E5991">
        <w:rPr>
          <w:rFonts w:eastAsia="Times New Roman" w:cstheme="minorHAnsi"/>
          <w:b/>
          <w:bCs/>
          <w:color w:val="000000"/>
          <w:lang w:eastAsia="en-GB"/>
        </w:rPr>
        <w:t xml:space="preserve">How accessible this website </w:t>
      </w:r>
      <w:proofErr w:type="gramStart"/>
      <w:r w:rsidRPr="000E5991">
        <w:rPr>
          <w:rFonts w:eastAsia="Times New Roman" w:cstheme="minorHAnsi"/>
          <w:b/>
          <w:bCs/>
          <w:color w:val="000000"/>
          <w:lang w:eastAsia="en-GB"/>
        </w:rPr>
        <w:t>is</w:t>
      </w:r>
      <w:proofErr w:type="gramEnd"/>
    </w:p>
    <w:p w:rsidRPr="000E5991" w:rsidR="000E5991" w:rsidP="000E5991" w:rsidRDefault="000E5991" w14:paraId="22602C95" w14:textId="77777777">
      <w:pPr>
        <w:spacing w:before="100" w:beforeAutospacing="1" w:after="300" w:line="240" w:lineRule="auto"/>
        <w:rPr>
          <w:rFonts w:eastAsia="Times New Roman" w:cstheme="minorHAnsi"/>
          <w:lang w:eastAsia="en-GB"/>
        </w:rPr>
      </w:pPr>
      <w:r w:rsidRPr="000E5991">
        <w:rPr>
          <w:rFonts w:eastAsia="Times New Roman" w:cstheme="minorHAnsi"/>
          <w:color w:val="000000"/>
          <w:lang w:eastAsia="en-GB"/>
        </w:rPr>
        <w:t>Some parts of this website are not fully accessible:</w:t>
      </w:r>
    </w:p>
    <w:p w:rsidRPr="000E5991" w:rsidR="000E5991" w:rsidP="000E5991" w:rsidRDefault="000E5991" w14:paraId="5E9B11D8" w14:textId="77777777">
      <w:pPr>
        <w:numPr>
          <w:ilvl w:val="0"/>
          <w:numId w:val="2"/>
        </w:numPr>
        <w:spacing w:before="100" w:beforeAutospacing="1" w:after="200" w:line="240" w:lineRule="auto"/>
        <w:rPr>
          <w:rFonts w:eastAsia="Times New Roman" w:cstheme="minorHAnsi"/>
          <w:color w:val="000000"/>
          <w:lang w:eastAsia="en-GB"/>
        </w:rPr>
      </w:pPr>
      <w:r w:rsidRPr="000E5991">
        <w:rPr>
          <w:rFonts w:eastAsia="Times New Roman" w:cstheme="minorHAnsi"/>
          <w:color w:val="000000"/>
          <w:lang w:eastAsia="en-GB"/>
        </w:rPr>
        <w:t>some user-generated files and previews of said files may be inaccessible</w:t>
      </w:r>
    </w:p>
    <w:p w:rsidRPr="000E5991" w:rsidR="000E5991" w:rsidP="000E5991" w:rsidRDefault="000E5991" w14:paraId="7E086168" w14:textId="77777777">
      <w:pPr>
        <w:numPr>
          <w:ilvl w:val="0"/>
          <w:numId w:val="2"/>
        </w:numPr>
        <w:spacing w:before="100" w:beforeAutospacing="1" w:after="200" w:line="240" w:lineRule="auto"/>
        <w:rPr>
          <w:rFonts w:eastAsia="Times New Roman" w:cstheme="minorHAnsi"/>
          <w:color w:val="000000"/>
          <w:lang w:eastAsia="en-GB"/>
        </w:rPr>
      </w:pPr>
      <w:r w:rsidRPr="000E5991">
        <w:rPr>
          <w:rFonts w:eastAsia="Times New Roman" w:cstheme="minorHAnsi"/>
          <w:color w:val="000000"/>
          <w:lang w:eastAsia="en-GB"/>
        </w:rPr>
        <w:t>this website has not been optimised for mobile devices, so may not behave in an accessible manner if viewed on such devices</w:t>
      </w:r>
    </w:p>
    <w:p w:rsidRPr="000E5991" w:rsidR="000E5991" w:rsidP="000E5991" w:rsidRDefault="000E5991" w14:paraId="228DE019" w14:textId="77777777">
      <w:pPr>
        <w:numPr>
          <w:ilvl w:val="0"/>
          <w:numId w:val="2"/>
        </w:numPr>
        <w:spacing w:before="100" w:beforeAutospacing="1" w:after="200" w:line="240" w:lineRule="auto"/>
        <w:rPr>
          <w:rFonts w:eastAsia="Times New Roman" w:cstheme="minorHAnsi"/>
          <w:color w:val="000000"/>
          <w:lang w:eastAsia="en-GB"/>
        </w:rPr>
      </w:pPr>
      <w:r w:rsidRPr="000E5991">
        <w:rPr>
          <w:rFonts w:eastAsia="Times New Roman" w:cstheme="minorHAnsi"/>
          <w:color w:val="000000"/>
          <w:lang w:eastAsia="en-GB"/>
        </w:rPr>
        <w:t>some parts of this website that are restricted to administrative users may not be fully accessible</w:t>
      </w:r>
    </w:p>
    <w:p w:rsidRPr="000E5991" w:rsidR="000E5991" w:rsidP="000E5991" w:rsidRDefault="000E5991" w14:paraId="37DAE8BD" w14:textId="77777777">
      <w:pPr>
        <w:spacing w:before="100" w:beforeAutospacing="1" w:after="200" w:line="240" w:lineRule="auto"/>
        <w:rPr>
          <w:rFonts w:eastAsia="Times New Roman" w:cstheme="minorHAnsi"/>
          <w:lang w:eastAsia="en-GB"/>
        </w:rPr>
      </w:pPr>
      <w:r w:rsidRPr="000E5991">
        <w:rPr>
          <w:rFonts w:eastAsia="Times New Roman" w:cstheme="minorHAnsi"/>
          <w:color w:val="000000"/>
          <w:lang w:eastAsia="en-GB"/>
        </w:rPr>
        <w:t>To minimise the risk of encountering non-accessible pages in Elements you should:</w:t>
      </w:r>
    </w:p>
    <w:p w:rsidRPr="000E5991" w:rsidR="000E5991" w:rsidP="000E5991" w:rsidRDefault="000E5991" w14:paraId="641F6357" w14:textId="77777777">
      <w:pPr>
        <w:numPr>
          <w:ilvl w:val="0"/>
          <w:numId w:val="3"/>
        </w:numPr>
        <w:spacing w:before="100" w:beforeAutospacing="1" w:after="0" w:line="240" w:lineRule="auto"/>
        <w:rPr>
          <w:rFonts w:eastAsia="Times New Roman" w:cstheme="minorHAnsi"/>
          <w:color w:val="000000"/>
          <w:lang w:eastAsia="en-GB"/>
        </w:rPr>
      </w:pPr>
      <w:r w:rsidRPr="000E5991">
        <w:rPr>
          <w:rFonts w:eastAsia="Times New Roman" w:cstheme="minorHAnsi"/>
          <w:color w:val="000000"/>
          <w:lang w:eastAsia="en-GB"/>
        </w:rPr>
        <w:t>use the desktop site wherever possible (Elements has not yet been optimised for mobile use)</w:t>
      </w:r>
    </w:p>
    <w:p w:rsidRPr="000E5991" w:rsidR="000E5991" w:rsidP="000E5991" w:rsidRDefault="000E5991" w14:paraId="2332E1CA" w14:textId="77777777">
      <w:pPr>
        <w:numPr>
          <w:ilvl w:val="0"/>
          <w:numId w:val="3"/>
        </w:numPr>
        <w:spacing w:before="100" w:beforeAutospacing="1" w:after="0" w:line="240" w:lineRule="auto"/>
        <w:rPr>
          <w:rFonts w:eastAsia="Times New Roman" w:cstheme="minorHAnsi"/>
          <w:color w:val="000000"/>
          <w:lang w:eastAsia="en-GB"/>
        </w:rPr>
      </w:pPr>
      <w:r w:rsidRPr="000E5991">
        <w:rPr>
          <w:rFonts w:eastAsia="Times New Roman" w:cstheme="minorHAnsi"/>
          <w:color w:val="000000"/>
          <w:lang w:eastAsia="en-GB"/>
        </w:rPr>
        <w:t>use the latest version of a modern browser, such as Chrome or Firefox</w:t>
      </w:r>
    </w:p>
    <w:p w:rsidRPr="000E5991" w:rsidR="000E5991" w:rsidP="000E5991" w:rsidRDefault="000E5991" w14:paraId="720CCC69" w14:textId="77777777">
      <w:pPr>
        <w:numPr>
          <w:ilvl w:val="0"/>
          <w:numId w:val="3"/>
        </w:numPr>
        <w:spacing w:before="100" w:beforeAutospacing="1" w:after="200" w:line="240" w:lineRule="auto"/>
        <w:rPr>
          <w:rFonts w:eastAsia="Times New Roman" w:cstheme="minorHAnsi"/>
          <w:color w:val="000000"/>
          <w:lang w:eastAsia="en-GB"/>
        </w:rPr>
      </w:pPr>
      <w:r w:rsidRPr="000E5991">
        <w:rPr>
          <w:rFonts w:eastAsia="Times New Roman" w:cstheme="minorHAnsi"/>
          <w:color w:val="000000"/>
          <w:lang w:eastAsia="en-GB"/>
        </w:rPr>
        <w:lastRenderedPageBreak/>
        <w:t>let us know when you encounter non-accessible content so that we can check that the issue is in our backlog to address - we have prioritised making the pages that are most often used by end users accessible, thus parts of this website that are restricted to administrative users are less likely to be accessible than end-user facing pages.</w:t>
      </w:r>
    </w:p>
    <w:p w:rsidRPr="000E5991" w:rsidR="000E5991" w:rsidP="000E5991" w:rsidRDefault="000E5991" w14:paraId="700AC3AA" w14:textId="77777777">
      <w:pPr>
        <w:spacing w:before="100" w:beforeAutospacing="1" w:after="60" w:line="240" w:lineRule="auto"/>
        <w:outlineLvl w:val="2"/>
        <w:rPr>
          <w:rFonts w:eastAsia="Times New Roman" w:cstheme="minorHAnsi"/>
          <w:b/>
          <w:bCs/>
          <w:lang w:eastAsia="en-GB"/>
        </w:rPr>
      </w:pPr>
      <w:r w:rsidRPr="000E5991">
        <w:rPr>
          <w:rFonts w:eastAsia="Times New Roman" w:cstheme="minorHAnsi"/>
          <w:b/>
          <w:bCs/>
          <w:color w:val="000000"/>
          <w:lang w:eastAsia="en-GB"/>
        </w:rPr>
        <w:t>Feedback and contact information</w:t>
      </w:r>
    </w:p>
    <w:p w:rsidRPr="000E5991" w:rsidR="000E5991" w:rsidP="000E5991" w:rsidRDefault="000E5991" w14:paraId="680143C5"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If you need information on this website in a different format like accessible PDF, large print, easy read, audio recording, please email: support@symplectic.co.uk. We’ll consider your request and get back to you as soon as we can.</w:t>
      </w:r>
    </w:p>
    <w:p w:rsidRPr="000E5991" w:rsidR="000E5991" w:rsidP="000E5991" w:rsidRDefault="000E5991" w14:paraId="1391D5E1" w14:textId="77777777">
      <w:pPr>
        <w:spacing w:before="100" w:beforeAutospacing="1" w:after="60" w:line="240" w:lineRule="auto"/>
        <w:outlineLvl w:val="2"/>
        <w:rPr>
          <w:rFonts w:eastAsia="Times New Roman" w:cstheme="minorHAnsi"/>
          <w:b/>
          <w:bCs/>
          <w:lang w:eastAsia="en-GB"/>
        </w:rPr>
      </w:pPr>
      <w:r w:rsidRPr="000E5991">
        <w:rPr>
          <w:rFonts w:eastAsia="Times New Roman" w:cstheme="minorHAnsi"/>
          <w:b/>
          <w:bCs/>
          <w:color w:val="000000"/>
          <w:lang w:eastAsia="en-GB"/>
        </w:rPr>
        <w:t>Reporting accessibility problems with this website</w:t>
      </w:r>
    </w:p>
    <w:p w:rsidRPr="000E5991" w:rsidR="000E5991" w:rsidP="000E5991" w:rsidRDefault="000E5991" w14:paraId="5CC6CF23"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We’re always looking to improve the accessibility of this website. If you find any problems not listed on this page or think we’re not meeting accessibility requirements, please email: support@symplectic.co.uk.</w:t>
      </w:r>
    </w:p>
    <w:p w:rsidRPr="000E5991" w:rsidR="000E5991" w:rsidP="000E5991" w:rsidRDefault="000E5991" w14:paraId="5205469C" w14:textId="77777777">
      <w:pPr>
        <w:spacing w:before="100" w:beforeAutospacing="1" w:after="60" w:line="240" w:lineRule="auto"/>
        <w:outlineLvl w:val="2"/>
        <w:rPr>
          <w:rFonts w:eastAsia="Times New Roman" w:cstheme="minorHAnsi"/>
          <w:b/>
          <w:bCs/>
          <w:lang w:eastAsia="en-GB"/>
        </w:rPr>
      </w:pPr>
      <w:r w:rsidRPr="000E5991">
        <w:rPr>
          <w:rFonts w:eastAsia="Times New Roman" w:cstheme="minorHAnsi"/>
          <w:b/>
          <w:bCs/>
          <w:color w:val="000000"/>
          <w:lang w:eastAsia="en-GB"/>
        </w:rPr>
        <w:t>Enforcement procedure</w:t>
      </w:r>
    </w:p>
    <w:p w:rsidRPr="000E5991" w:rsidR="000E5991" w:rsidP="000E5991" w:rsidRDefault="000E5991" w14:paraId="2F72A0CB"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If you’re not happy with how we respond to your complaint, </w:t>
      </w:r>
      <w:hyperlink w:history="1" r:id="rId9">
        <w:r w:rsidRPr="000E5991">
          <w:rPr>
            <w:rFonts w:eastAsia="Times New Roman" w:cstheme="minorHAnsi"/>
            <w:color w:val="000000"/>
            <w:u w:val="single"/>
            <w:lang w:eastAsia="en-GB"/>
          </w:rPr>
          <w:t>contact the Equality Advisory and Support Service (EASS)</w:t>
        </w:r>
      </w:hyperlink>
      <w:r w:rsidRPr="000E5991">
        <w:rPr>
          <w:rFonts w:eastAsia="Times New Roman" w:cstheme="minorHAnsi"/>
          <w:color w:val="000000"/>
          <w:lang w:eastAsia="en-GB"/>
        </w:rPr>
        <w:t>.</w:t>
      </w:r>
    </w:p>
    <w:p w:rsidRPr="000E5991" w:rsidR="000E5991" w:rsidP="000E5991" w:rsidRDefault="000E5991" w14:paraId="5B8F6895" w14:textId="77777777">
      <w:pPr>
        <w:spacing w:before="100" w:beforeAutospacing="1" w:after="200" w:line="240" w:lineRule="auto"/>
        <w:rPr>
          <w:rFonts w:eastAsia="Times New Roman" w:cstheme="minorHAnsi"/>
          <w:lang w:eastAsia="en-GB"/>
        </w:rPr>
      </w:pPr>
      <w:r w:rsidRPr="000E5991">
        <w:rPr>
          <w:rFonts w:eastAsia="Times New Roman" w:cstheme="minorHAnsi"/>
          <w:color w:val="000000"/>
          <w:lang w:eastAsia="en-GB"/>
        </w:rPr>
        <w:t>The Equality and Human Rights Commission (EHRC) is responsible for enforcing the Public Sector Bodies (Websites and Mobile Applications) (No. 2) Accessibility Regulations 2018 (the ‘accessibility regulations’).</w:t>
      </w:r>
    </w:p>
    <w:p w:rsidRPr="000E5991" w:rsidR="000E5991" w:rsidP="000E5991" w:rsidRDefault="000E5991" w14:paraId="27ABF7FE" w14:textId="77777777">
      <w:pPr>
        <w:spacing w:before="100" w:beforeAutospacing="1" w:after="60" w:line="240" w:lineRule="auto"/>
        <w:outlineLvl w:val="2"/>
        <w:rPr>
          <w:rFonts w:eastAsia="Times New Roman" w:cstheme="minorHAnsi"/>
          <w:b/>
          <w:bCs/>
          <w:lang w:eastAsia="en-GB"/>
        </w:rPr>
      </w:pPr>
      <w:r w:rsidRPr="000E5991">
        <w:rPr>
          <w:rFonts w:eastAsia="Times New Roman" w:cstheme="minorHAnsi"/>
          <w:b/>
          <w:bCs/>
          <w:color w:val="000000"/>
          <w:lang w:eastAsia="en-GB"/>
        </w:rPr>
        <w:t>Technical information about the website’s accessibility</w:t>
      </w:r>
    </w:p>
    <w:p w:rsidRPr="003F3E8F" w:rsidR="000E5991" w:rsidP="000E5991" w:rsidRDefault="001B0150" w14:paraId="0B559947" w14:textId="267D46C2">
      <w:pPr>
        <w:spacing w:before="100" w:beforeAutospacing="1" w:after="0" w:line="240" w:lineRule="auto"/>
        <w:rPr>
          <w:rFonts w:eastAsia="Times New Roman" w:cstheme="minorHAnsi"/>
          <w:lang w:eastAsia="en-GB"/>
        </w:rPr>
      </w:pPr>
      <w:r w:rsidRPr="003F3E8F">
        <w:rPr>
          <w:rFonts w:eastAsia="Times New Roman" w:cstheme="minorHAnsi"/>
          <w:lang w:eastAsia="en-GB"/>
        </w:rPr>
        <w:t>St George’s, University of London</w:t>
      </w:r>
      <w:r w:rsidRPr="003F3E8F" w:rsidR="000E5991">
        <w:rPr>
          <w:rFonts w:eastAsia="Times New Roman" w:cstheme="minorHAnsi"/>
          <w:lang w:eastAsia="en-GB"/>
        </w:rPr>
        <w:t> is committed to making its websites accessible, in accordance with the Public Sector Bodies (Websites and Mobile Applications) (No. 2) Accessibility Regulations 2018.</w:t>
      </w:r>
    </w:p>
    <w:p w:rsidRPr="000E5991" w:rsidR="000E5991" w:rsidP="000E5991" w:rsidRDefault="000E5991" w14:paraId="6DE5EFA3" w14:textId="77777777">
      <w:pPr>
        <w:spacing w:before="100" w:beforeAutospacing="1" w:after="0" w:line="240" w:lineRule="auto"/>
        <w:outlineLvl w:val="3"/>
        <w:rPr>
          <w:rFonts w:eastAsia="Times New Roman" w:cstheme="minorHAnsi"/>
          <w:b/>
          <w:bCs/>
          <w:lang w:eastAsia="en-GB"/>
        </w:rPr>
      </w:pPr>
      <w:r w:rsidRPr="000E5991">
        <w:rPr>
          <w:rFonts w:eastAsia="Times New Roman" w:cstheme="minorHAnsi"/>
          <w:b/>
          <w:bCs/>
          <w:color w:val="000000"/>
          <w:lang w:eastAsia="en-GB"/>
        </w:rPr>
        <w:t>Compliance status</w:t>
      </w:r>
    </w:p>
    <w:p w:rsidRPr="000E5991" w:rsidR="000E5991" w:rsidP="000E5991" w:rsidRDefault="000E5991" w14:paraId="29273EEC"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This website is partially compliant with the </w:t>
      </w:r>
      <w:hyperlink w:history="1" r:id="rId10">
        <w:r w:rsidRPr="000E5991">
          <w:rPr>
            <w:rFonts w:eastAsia="Times New Roman" w:cstheme="minorHAnsi"/>
            <w:color w:val="000000"/>
            <w:u w:val="single"/>
            <w:lang w:eastAsia="en-GB"/>
          </w:rPr>
          <w:t>Web Content Accessibility Guidelines version 2.1</w:t>
        </w:r>
      </w:hyperlink>
      <w:r w:rsidRPr="000E5991">
        <w:rPr>
          <w:rFonts w:eastAsia="Times New Roman" w:cstheme="minorHAnsi"/>
          <w:color w:val="000000"/>
          <w:lang w:eastAsia="en-GB"/>
        </w:rPr>
        <w:t> AA standard, due to the non-compliances and exemptions listed below.</w:t>
      </w:r>
    </w:p>
    <w:p w:rsidRPr="000E5991" w:rsidR="000E5991" w:rsidP="000E5991" w:rsidRDefault="000E5991" w14:paraId="61A59D34" w14:textId="77777777">
      <w:pPr>
        <w:spacing w:before="100" w:beforeAutospacing="1" w:after="60" w:line="240" w:lineRule="auto"/>
        <w:outlineLvl w:val="2"/>
        <w:rPr>
          <w:rFonts w:eastAsia="Times New Roman" w:cstheme="minorHAnsi"/>
          <w:b/>
          <w:bCs/>
          <w:lang w:eastAsia="en-GB"/>
        </w:rPr>
      </w:pPr>
      <w:r w:rsidRPr="000E5991">
        <w:rPr>
          <w:rFonts w:eastAsia="Times New Roman" w:cstheme="minorHAnsi"/>
          <w:b/>
          <w:bCs/>
          <w:color w:val="000000"/>
          <w:lang w:eastAsia="en-GB"/>
        </w:rPr>
        <w:t>Non-accessible content</w:t>
      </w:r>
    </w:p>
    <w:p w:rsidRPr="000E5991" w:rsidR="000E5991" w:rsidP="000E5991" w:rsidRDefault="000E5991" w14:paraId="298CB9F2"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The content listed below is non-accessible for the following reasons.</w:t>
      </w:r>
    </w:p>
    <w:p w:rsidRPr="000E5991" w:rsidR="000E5991" w:rsidP="000E5991" w:rsidRDefault="000E5991" w14:paraId="16C63B87" w14:textId="77777777">
      <w:pPr>
        <w:spacing w:before="100" w:beforeAutospacing="1" w:after="0" w:line="240" w:lineRule="auto"/>
        <w:outlineLvl w:val="3"/>
        <w:rPr>
          <w:rFonts w:eastAsia="Times New Roman" w:cstheme="minorHAnsi"/>
          <w:b/>
          <w:bCs/>
          <w:lang w:eastAsia="en-GB"/>
        </w:rPr>
      </w:pPr>
      <w:r w:rsidRPr="000E5991">
        <w:rPr>
          <w:rFonts w:eastAsia="Times New Roman" w:cstheme="minorHAnsi"/>
          <w:b/>
          <w:bCs/>
          <w:color w:val="000000"/>
          <w:lang w:eastAsia="en-GB"/>
        </w:rPr>
        <w:t>Non-compliance accessibility regulations</w:t>
      </w:r>
    </w:p>
    <w:p w:rsidRPr="000E5991" w:rsidR="000E5991" w:rsidP="000E5991" w:rsidRDefault="000E5991" w14:paraId="4DE66FE0"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Issues that users could encounter whilst using Elements include:</w:t>
      </w:r>
    </w:p>
    <w:p w:rsidR="000E5991" w:rsidP="000E5991" w:rsidRDefault="000E5991" w14:paraId="1C5EC94E"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 xml:space="preserve">Elements presently has no ‘skip navigation </w:t>
      </w:r>
      <w:proofErr w:type="gramStart"/>
      <w:r w:rsidRPr="000E5991">
        <w:rPr>
          <w:rFonts w:eastAsia="Times New Roman" w:cstheme="minorHAnsi"/>
          <w:color w:val="000000"/>
          <w:lang w:eastAsia="en-GB"/>
        </w:rPr>
        <w:t>links’</w:t>
      </w:r>
      <w:proofErr w:type="gramEnd"/>
      <w:r w:rsidRPr="000E5991">
        <w:rPr>
          <w:rFonts w:eastAsia="Times New Roman" w:cstheme="minorHAnsi"/>
          <w:color w:val="000000"/>
          <w:lang w:eastAsia="en-GB"/>
        </w:rPr>
        <w:t xml:space="preserve"> to get users directly to each page’s content. Thus, when using a keyboard to navigate, there are interactive page elements on every page that must be tabbed through sequentially before content that's unique to the page can be reached. This fails WCAG 2.1 success criterion 2.4.1 (Bypass Blocks).</w:t>
      </w:r>
    </w:p>
    <w:p w:rsidRPr="000E5991" w:rsidR="000E5991" w:rsidP="000E5991" w:rsidRDefault="000E5991" w14:paraId="7B5D8282"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lastRenderedPageBreak/>
        <w:t>Where a user interaction causes a dynamic change to a form, tab flow does not always take account of the new form component, making it difficult for a user to complete the form using a keyboard alone. This fails WCAG 2.1 success criterion 2.4.3 (Focus Order),</w:t>
      </w:r>
    </w:p>
    <w:p w:rsidRPr="000E5991" w:rsidR="000E5991" w:rsidP="000E5991" w:rsidRDefault="000E5991" w14:paraId="4D64B8E0"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 xml:space="preserve">The </w:t>
      </w:r>
      <w:proofErr w:type="spellStart"/>
      <w:r w:rsidRPr="000E5991">
        <w:rPr>
          <w:rFonts w:eastAsia="Times New Roman" w:cstheme="minorHAnsi"/>
          <w:color w:val="000000"/>
          <w:lang w:eastAsia="en-GB"/>
        </w:rPr>
        <w:t>datepickers</w:t>
      </w:r>
      <w:proofErr w:type="spellEnd"/>
      <w:r w:rsidRPr="000E5991">
        <w:rPr>
          <w:rFonts w:eastAsia="Times New Roman" w:cstheme="minorHAnsi"/>
          <w:color w:val="000000"/>
          <w:lang w:eastAsia="en-GB"/>
        </w:rPr>
        <w:t xml:space="preserve"> we make use of in Elements, whilst navigable using a keyboard, use non-standard controls, which may make it difficult for users to select dates. This fails WCAG 2.1 success criterion 2.1.1 (Keyboard).</w:t>
      </w:r>
    </w:p>
    <w:p w:rsidRPr="000E5991" w:rsidR="000E5991" w:rsidP="000E5991" w:rsidRDefault="000E5991" w14:paraId="2C1548C3"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As known issues, these will be addressed as part of the substantial revision of this website, currently underway. We prioritise fixing accessibility issues on the pages that are most frequently visited by end users.</w:t>
      </w:r>
    </w:p>
    <w:p w:rsidRPr="000E5991" w:rsidR="000E5991" w:rsidP="000E5991" w:rsidRDefault="000E5991" w14:paraId="47951D15" w14:textId="77777777">
      <w:pPr>
        <w:spacing w:before="100" w:beforeAutospacing="1" w:after="0" w:line="240" w:lineRule="auto"/>
        <w:outlineLvl w:val="3"/>
        <w:rPr>
          <w:rFonts w:eastAsia="Times New Roman" w:cstheme="minorHAnsi"/>
          <w:b/>
          <w:bCs/>
          <w:lang w:eastAsia="en-GB"/>
        </w:rPr>
      </w:pPr>
      <w:r w:rsidRPr="000E5991">
        <w:rPr>
          <w:rFonts w:eastAsia="Times New Roman" w:cstheme="minorHAnsi"/>
          <w:b/>
          <w:bCs/>
          <w:color w:val="000000"/>
          <w:lang w:eastAsia="en-GB"/>
        </w:rPr>
        <w:t>Disproportionate burden</w:t>
      </w:r>
    </w:p>
    <w:p w:rsidRPr="000E5991" w:rsidR="000E5991" w:rsidP="000E5991" w:rsidRDefault="000E5991" w14:paraId="3E8989F8" w14:textId="77777777">
      <w:pPr>
        <w:spacing w:before="100" w:beforeAutospacing="1" w:after="0" w:line="240" w:lineRule="auto"/>
        <w:rPr>
          <w:rFonts w:eastAsia="Times New Roman" w:cstheme="minorHAnsi"/>
          <w:lang w:eastAsia="en-GB"/>
        </w:rPr>
      </w:pPr>
      <w:r w:rsidRPr="000E5991">
        <w:rPr>
          <w:rFonts w:eastAsia="Times New Roman" w:cstheme="minorHAnsi"/>
          <w:b/>
          <w:bCs/>
          <w:color w:val="000000"/>
          <w:lang w:eastAsia="en-GB"/>
        </w:rPr>
        <w:t>User generated content</w:t>
      </w:r>
      <w:r w:rsidRPr="000E5991">
        <w:rPr>
          <w:rFonts w:eastAsia="Times New Roman" w:cstheme="minorHAnsi"/>
          <w:color w:val="000000"/>
          <w:lang w:eastAsia="en-GB"/>
        </w:rPr>
        <w:t>: Some of the content on this website is generated and uploaded by individual users and as a result may not be fully accessible; reviewing and ensuring each item of content is fully accessible would be a disproportionate burden within the meaning of the accessibility regulations.</w:t>
      </w:r>
    </w:p>
    <w:p w:rsidRPr="000E5991" w:rsidR="000E5991" w:rsidP="000E5991" w:rsidRDefault="000E5991" w14:paraId="3D7EB2AE" w14:textId="77777777">
      <w:pPr>
        <w:spacing w:before="100" w:beforeAutospacing="1" w:after="0" w:line="240" w:lineRule="auto"/>
        <w:rPr>
          <w:rFonts w:eastAsia="Times New Roman" w:cstheme="minorHAnsi"/>
          <w:lang w:eastAsia="en-GB"/>
        </w:rPr>
      </w:pPr>
      <w:r w:rsidRPr="000E5991">
        <w:rPr>
          <w:rFonts w:eastAsia="Times New Roman" w:cstheme="minorHAnsi"/>
          <w:b/>
          <w:bCs/>
          <w:color w:val="000000"/>
          <w:lang w:eastAsia="en-GB"/>
        </w:rPr>
        <w:t>Older pages</w:t>
      </w:r>
      <w:r w:rsidRPr="000E5991">
        <w:rPr>
          <w:rFonts w:eastAsia="Times New Roman" w:cstheme="minorHAnsi"/>
          <w:color w:val="000000"/>
          <w:lang w:eastAsia="en-GB"/>
        </w:rPr>
        <w:t>: Some older pages on this website have multiple accessibility issues which, due to the inclusion of older technologies that make it difficult or impossible to support recent accessibility standards, could only be addressed through a full rewrite. Whilst each of these pages will ultimately be made accessible through the currently ongoing substantial revision, ensuring that they were accessible by the time the accessibility regulations became applicable would have been a disproportionate burden.</w:t>
      </w:r>
    </w:p>
    <w:p w:rsidRPr="000E5991" w:rsidR="000E5991" w:rsidP="000E5991" w:rsidRDefault="000E5991" w14:paraId="409990E8" w14:textId="77777777">
      <w:pPr>
        <w:spacing w:before="100" w:beforeAutospacing="1" w:after="0" w:line="240" w:lineRule="auto"/>
        <w:outlineLvl w:val="3"/>
        <w:rPr>
          <w:rFonts w:eastAsia="Times New Roman" w:cstheme="minorHAnsi"/>
          <w:b/>
          <w:bCs/>
          <w:lang w:eastAsia="en-GB"/>
        </w:rPr>
      </w:pPr>
      <w:r w:rsidRPr="000E5991">
        <w:rPr>
          <w:rFonts w:eastAsia="Times New Roman" w:cstheme="minorHAnsi"/>
          <w:b/>
          <w:bCs/>
          <w:color w:val="000000"/>
          <w:lang w:eastAsia="en-GB"/>
        </w:rPr>
        <w:t>Content that’s not within the scope of accessibility regulations</w:t>
      </w:r>
    </w:p>
    <w:p w:rsidRPr="000E5991" w:rsidR="000E5991" w:rsidP="000E5991" w:rsidRDefault="000E5991" w14:paraId="5E58E9FF" w14:textId="77777777">
      <w:pPr>
        <w:spacing w:before="100" w:beforeAutospacing="1" w:after="0" w:line="240" w:lineRule="auto"/>
        <w:rPr>
          <w:rFonts w:eastAsia="Times New Roman" w:cstheme="minorHAnsi"/>
          <w:lang w:eastAsia="en-GB"/>
        </w:rPr>
      </w:pPr>
      <w:r w:rsidRPr="000E5991">
        <w:rPr>
          <w:rFonts w:eastAsia="Times New Roman" w:cstheme="minorHAnsi"/>
          <w:b/>
          <w:bCs/>
          <w:color w:val="000000"/>
          <w:lang w:eastAsia="en-GB"/>
        </w:rPr>
        <w:t>User generated content</w:t>
      </w:r>
      <w:r w:rsidRPr="000E5991">
        <w:rPr>
          <w:rFonts w:eastAsia="Times New Roman" w:cstheme="minorHAnsi"/>
          <w:color w:val="000000"/>
          <w:lang w:eastAsia="en-GB"/>
        </w:rPr>
        <w:t>: Some of the content on this website is third-party content that is neither funded nor developed by us, nor under our control and is therefore exempt from meeting the accessibility regulations.</w:t>
      </w:r>
    </w:p>
    <w:p w:rsidRPr="000E5991" w:rsidR="000E5991" w:rsidP="000E5991" w:rsidRDefault="000E5991" w14:paraId="1415D40D" w14:textId="77777777">
      <w:pPr>
        <w:spacing w:before="100" w:beforeAutospacing="1" w:after="0" w:line="240" w:lineRule="auto"/>
        <w:rPr>
          <w:rFonts w:eastAsia="Times New Roman" w:cstheme="minorHAnsi"/>
          <w:lang w:eastAsia="en-GB"/>
        </w:rPr>
      </w:pPr>
      <w:r w:rsidRPr="000E5991">
        <w:rPr>
          <w:rFonts w:eastAsia="Times New Roman" w:cstheme="minorHAnsi"/>
          <w:b/>
          <w:bCs/>
          <w:color w:val="000000"/>
          <w:lang w:eastAsia="en-GB"/>
        </w:rPr>
        <w:t>Access-controlled parts</w:t>
      </w:r>
      <w:r w:rsidRPr="000E5991">
        <w:rPr>
          <w:rFonts w:eastAsia="Times New Roman" w:cstheme="minorHAnsi"/>
          <w:color w:val="000000"/>
          <w:lang w:eastAsia="en-GB"/>
        </w:rPr>
        <w:t>: This website is not available to the general public and is exempt from meeting the accessibility regulations until such time it undergoes a substantial revision. Such a revision is currently underway with the first release of the revised website due in October 2020; thereafter, remaining content not meeting accessibility standards will be addressed incrementally on an ongoing basis.</w:t>
      </w:r>
    </w:p>
    <w:p w:rsidRPr="000E5991" w:rsidR="000E5991" w:rsidP="000E5991" w:rsidRDefault="000E5991" w14:paraId="2474A63B" w14:textId="77777777">
      <w:pPr>
        <w:spacing w:before="100" w:beforeAutospacing="1" w:after="60" w:line="240" w:lineRule="auto"/>
        <w:outlineLvl w:val="2"/>
        <w:rPr>
          <w:rFonts w:eastAsia="Times New Roman" w:cstheme="minorHAnsi"/>
          <w:b/>
          <w:bCs/>
          <w:lang w:eastAsia="en-GB"/>
        </w:rPr>
      </w:pPr>
      <w:r w:rsidRPr="000E5991">
        <w:rPr>
          <w:rFonts w:eastAsia="Times New Roman" w:cstheme="minorHAnsi"/>
          <w:b/>
          <w:bCs/>
          <w:color w:val="000000"/>
          <w:lang w:eastAsia="en-GB"/>
        </w:rPr>
        <w:t>What we’re doing to improve accessibility</w:t>
      </w:r>
    </w:p>
    <w:p w:rsidRPr="000E5991" w:rsidR="000E5991" w:rsidP="000E5991" w:rsidRDefault="000E5991" w14:paraId="2A19DF0E"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We are continuously improving accessibility as part of a substantial revision to this website, beginning in October 2020, and delivering incremental improvements thereafter on an ongoing basis. Significant accessibility improvements will be documented in each new version’s release notes. For further details, please email: support@symplectic.co.uk.</w:t>
      </w:r>
    </w:p>
    <w:p w:rsidRPr="000E5991" w:rsidR="000E5991" w:rsidP="000E5991" w:rsidRDefault="000E5991" w14:paraId="3D8EE9B6" w14:textId="77777777">
      <w:pPr>
        <w:spacing w:before="100" w:beforeAutospacing="1" w:after="60" w:line="240" w:lineRule="auto"/>
        <w:outlineLvl w:val="2"/>
        <w:rPr>
          <w:rFonts w:eastAsia="Times New Roman" w:cstheme="minorHAnsi"/>
          <w:b/>
          <w:bCs/>
          <w:lang w:eastAsia="en-GB"/>
        </w:rPr>
      </w:pPr>
      <w:r w:rsidRPr="000E5991">
        <w:rPr>
          <w:rFonts w:eastAsia="Times New Roman" w:cstheme="minorHAnsi"/>
          <w:b/>
          <w:bCs/>
          <w:color w:val="000000"/>
          <w:lang w:eastAsia="en-GB"/>
        </w:rPr>
        <w:t>Preparation of this accessibility statement</w:t>
      </w:r>
    </w:p>
    <w:p w:rsidRPr="000E5991" w:rsidR="000E5991" w:rsidP="000E5991" w:rsidRDefault="000E5991" w14:paraId="2EA8CBDA"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t>This statement was prepared on 21/09/2020. It was last reviewed on 21/09/2020.</w:t>
      </w:r>
    </w:p>
    <w:p w:rsidRPr="000E5991" w:rsidR="000E5991" w:rsidP="000E5991" w:rsidRDefault="000E5991" w14:paraId="1CA130C8" w14:textId="77777777">
      <w:pPr>
        <w:spacing w:before="100" w:beforeAutospacing="1" w:after="0" w:line="240" w:lineRule="auto"/>
        <w:rPr>
          <w:rFonts w:eastAsia="Times New Roman" w:cstheme="minorHAnsi"/>
          <w:lang w:eastAsia="en-GB"/>
        </w:rPr>
      </w:pPr>
      <w:r w:rsidRPr="000E5991">
        <w:rPr>
          <w:rFonts w:eastAsia="Times New Roman" w:cstheme="minorHAnsi"/>
          <w:color w:val="000000"/>
          <w:lang w:eastAsia="en-GB"/>
        </w:rPr>
        <w:lastRenderedPageBreak/>
        <w:t>As part of a substantial revision to this website, pages are being tested for accessibility as they receive attention. This statement is based on testing performed up to 4 June 2020. The test was carried out by internal teams. </w:t>
      </w:r>
    </w:p>
    <w:p w:rsidRPr="000E5991" w:rsidR="000E5991" w:rsidP="000E5991" w:rsidRDefault="000E5991" w14:paraId="6ED9202D" w14:textId="77777777">
      <w:pPr>
        <w:spacing w:before="100" w:beforeAutospacing="1" w:after="300" w:line="240" w:lineRule="auto"/>
        <w:rPr>
          <w:rFonts w:ascii="Times New Roman" w:hAnsi="Times New Roman" w:eastAsia="Times New Roman" w:cs="Times New Roman"/>
          <w:sz w:val="24"/>
          <w:szCs w:val="24"/>
          <w:lang w:eastAsia="en-GB"/>
        </w:rPr>
      </w:pPr>
      <w:r w:rsidRPr="000E5991">
        <w:rPr>
          <w:rFonts w:ascii="Times New Roman" w:hAnsi="Times New Roman" w:eastAsia="Times New Roman" w:cs="Times New Roman"/>
          <w:sz w:val="24"/>
          <w:szCs w:val="24"/>
          <w:lang w:eastAsia="en-GB"/>
        </w:rPr>
        <w:t> </w:t>
      </w:r>
    </w:p>
    <w:p w:rsidR="004C08FD" w:rsidRDefault="00040B51" w14:paraId="1AB44F0B" w14:textId="77777777"/>
    <w:sectPr w:rsidR="004C0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64A"/>
    <w:multiLevelType w:val="multilevel"/>
    <w:tmpl w:val="F596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93F94"/>
    <w:multiLevelType w:val="multilevel"/>
    <w:tmpl w:val="8B9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8237A"/>
    <w:multiLevelType w:val="multilevel"/>
    <w:tmpl w:val="95A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91"/>
    <w:rsid w:val="00040B51"/>
    <w:rsid w:val="000E5991"/>
    <w:rsid w:val="001B0150"/>
    <w:rsid w:val="003F3E8F"/>
    <w:rsid w:val="006E79E4"/>
    <w:rsid w:val="00772F83"/>
    <w:rsid w:val="0091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2687"/>
  <w15:chartTrackingRefBased/>
  <w15:docId w15:val="{9BEC6A37-C4E7-41C5-8AB2-BBB04BDB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59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E59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E599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99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E599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E599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0E5991"/>
    <w:rPr>
      <w:color w:val="0000FF"/>
      <w:u w:val="single"/>
    </w:rPr>
  </w:style>
  <w:style w:type="paragraph" w:styleId="NormalWeb">
    <w:name w:val="Normal (Web)"/>
    <w:basedOn w:val="Normal"/>
    <w:uiPriority w:val="99"/>
    <w:semiHidden/>
    <w:unhideWhenUsed/>
    <w:rsid w:val="000E59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965922">
      <w:bodyDiv w:val="1"/>
      <w:marLeft w:val="0"/>
      <w:marRight w:val="0"/>
      <w:marTop w:val="0"/>
      <w:marBottom w:val="0"/>
      <w:divBdr>
        <w:top w:val="none" w:sz="0" w:space="0" w:color="auto"/>
        <w:left w:val="none" w:sz="0" w:space="0" w:color="auto"/>
        <w:bottom w:val="none" w:sz="0" w:space="0" w:color="auto"/>
        <w:right w:val="none" w:sz="0" w:space="0" w:color="auto"/>
      </w:divBdr>
      <w:divsChild>
        <w:div w:id="5567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w.abilityne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3.org/TR/WCAG21/" TargetMode="External"/><Relationship Id="rId4" Type="http://schemas.openxmlformats.org/officeDocument/2006/relationships/numbering" Target="numbering.xml"/><Relationship Id="rId9" Type="http://schemas.openxmlformats.org/officeDocument/2006/relationships/hyperlink" Target="https://www.equalityadvisory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8AF2B626CC34B817AE610F04DCC9B" ma:contentTypeVersion="12" ma:contentTypeDescription="Create a new document." ma:contentTypeScope="" ma:versionID="9578eb00b0e903196dcfc984b73707ec">
  <xsd:schema xmlns:xsd="http://www.w3.org/2001/XMLSchema" xmlns:xs="http://www.w3.org/2001/XMLSchema" xmlns:p="http://schemas.microsoft.com/office/2006/metadata/properties" xmlns:ns3="9a78a48a-bea1-4120-b1f8-65c59a109bff" xmlns:ns4="767bff34-bb7b-4d84-acf2-7b5f57579f04" targetNamespace="http://schemas.microsoft.com/office/2006/metadata/properties" ma:root="true" ma:fieldsID="5dda032fc92133180faabb65b7a20ea1" ns3:_="" ns4:_="">
    <xsd:import namespace="9a78a48a-bea1-4120-b1f8-65c59a109bff"/>
    <xsd:import namespace="767bff34-bb7b-4d84-acf2-7b5f57579f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8a48a-bea1-4120-b1f8-65c59a109b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bff34-bb7b-4d84-acf2-7b5f57579f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0D460-7F7A-4959-8078-060199B21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566CC6-B848-4F56-9938-F774A6101C37}">
  <ds:schemaRefs>
    <ds:schemaRef ds:uri="http://schemas.microsoft.com/sharepoint/v3/contenttype/forms"/>
  </ds:schemaRefs>
</ds:datastoreItem>
</file>

<file path=customXml/itemProps3.xml><?xml version="1.0" encoding="utf-8"?>
<ds:datastoreItem xmlns:ds="http://schemas.openxmlformats.org/officeDocument/2006/customXml" ds:itemID="{0C98DFAE-5B20-47A8-8E31-51190370D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8a48a-bea1-4120-b1f8-65c59a109bff"/>
    <ds:schemaRef ds:uri="767bff34-bb7b-4d84-acf2-7b5f5757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Symplectic Elements for UK clients</dc:title>
  <dc:subject>
  </dc:subject>
  <dc:creator>Lawrence Jones</dc:creator>
  <cp:keywords>
  </cp:keywords>
  <dc:description>
  </dc:description>
  <cp:lastModifiedBy>Sebastian</cp:lastModifiedBy>
  <cp:revision>3</cp:revision>
  <dcterms:created xsi:type="dcterms:W3CDTF">2020-09-22T09:10:00Z</dcterms:created>
  <dcterms:modified xsi:type="dcterms:W3CDTF">2020-09-23T08:18:49Z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0x010100A328AF2B626CC34B817AE610F04DCC9B</vt:lpwstr>
  </property>
</Properties>
</file>